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19" w:rsidRPr="006E741A" w:rsidRDefault="00520919" w:rsidP="00520919">
      <w:pPr>
        <w:rPr>
          <w:b/>
          <w:bCs/>
          <w:u w:val="single"/>
        </w:rPr>
      </w:pPr>
      <w:r w:rsidRPr="006E741A">
        <w:rPr>
          <w:b/>
          <w:bCs/>
        </w:rPr>
        <w:t xml:space="preserve">Exhibit </w:t>
      </w:r>
      <w:r w:rsidRPr="006E741A">
        <w:rPr>
          <w:b/>
          <w:bCs/>
        </w:rPr>
        <w:softHyphen/>
      </w:r>
      <w:r w:rsidRPr="006E741A">
        <w:rPr>
          <w:b/>
          <w:bCs/>
        </w:rPr>
        <w:softHyphen/>
      </w:r>
      <w:r w:rsidRPr="006E741A">
        <w:rPr>
          <w:b/>
          <w:bCs/>
        </w:rPr>
        <w:softHyphen/>
      </w:r>
      <w:r w:rsidRPr="006E741A">
        <w:rPr>
          <w:b/>
          <w:bCs/>
        </w:rPr>
        <w:softHyphen/>
      </w:r>
      <w:r w:rsidRPr="006E741A">
        <w:rPr>
          <w:b/>
          <w:bCs/>
          <w:color w:val="FF0000"/>
        </w:rPr>
        <w:t>_____</w:t>
      </w:r>
      <w:r w:rsidRPr="006E741A">
        <w:rPr>
          <w:b/>
          <w:bCs/>
          <w:color w:val="FF0000"/>
          <w:u w:val="single"/>
        </w:rPr>
        <w:t xml:space="preserve">  </w:t>
      </w:r>
      <w:r w:rsidRPr="006E741A">
        <w:rPr>
          <w:b/>
          <w:bCs/>
          <w:u w:val="single"/>
        </w:rPr>
        <w:t xml:space="preserve">     </w:t>
      </w:r>
    </w:p>
    <w:p w:rsidR="00520919" w:rsidRPr="006E741A" w:rsidRDefault="00520919" w:rsidP="00520919"/>
    <w:p w:rsidR="00E10DB6" w:rsidRPr="006E741A" w:rsidRDefault="00E10DB6" w:rsidP="00520919">
      <w:pPr>
        <w:rPr>
          <w:b/>
          <w:color w:val="FF0000"/>
        </w:rPr>
      </w:pPr>
      <w:r w:rsidRPr="006E741A">
        <w:rPr>
          <w:b/>
          <w:color w:val="FF0000"/>
        </w:rPr>
        <w:t>Instructions for completing the Insurance Exhibit:</w:t>
      </w:r>
    </w:p>
    <w:p w:rsidR="00E10DB6" w:rsidRPr="006E741A" w:rsidRDefault="001D2CA7" w:rsidP="0042355D">
      <w:pPr>
        <w:numPr>
          <w:ilvl w:val="0"/>
          <w:numId w:val="20"/>
        </w:numPr>
        <w:rPr>
          <w:b/>
          <w:color w:val="FF0000"/>
        </w:rPr>
      </w:pPr>
      <w:r w:rsidRPr="006E741A">
        <w:rPr>
          <w:b/>
          <w:color w:val="FF0000"/>
        </w:rPr>
        <w:t xml:space="preserve">Substitute </w:t>
      </w:r>
      <w:r w:rsidR="00C12787" w:rsidRPr="006E741A">
        <w:rPr>
          <w:b/>
          <w:color w:val="FF0000"/>
        </w:rPr>
        <w:t xml:space="preserve">“Operator” for </w:t>
      </w:r>
      <w:r w:rsidR="0042355D" w:rsidRPr="006E741A">
        <w:rPr>
          <w:b/>
          <w:color w:val="FF0000"/>
        </w:rPr>
        <w:t>“</w:t>
      </w:r>
      <w:r w:rsidR="00C12787" w:rsidRPr="006E741A">
        <w:rPr>
          <w:b/>
          <w:color w:val="FF0000"/>
        </w:rPr>
        <w:t>Tenant” if this is a</w:t>
      </w:r>
      <w:r w:rsidR="0042355D" w:rsidRPr="006E741A">
        <w:rPr>
          <w:b/>
          <w:color w:val="FF0000"/>
        </w:rPr>
        <w:t>n operating agreement for a subtenant</w:t>
      </w:r>
      <w:r w:rsidR="00E10DB6" w:rsidRPr="006E741A">
        <w:rPr>
          <w:b/>
          <w:color w:val="FF0000"/>
        </w:rPr>
        <w:t>.</w:t>
      </w:r>
      <w:r w:rsidR="0042355D" w:rsidRPr="006E741A">
        <w:rPr>
          <w:b/>
          <w:color w:val="FF0000"/>
        </w:rPr>
        <w:t xml:space="preserve"> </w:t>
      </w:r>
    </w:p>
    <w:p w:rsidR="00C12787" w:rsidRPr="006E741A" w:rsidRDefault="001D2CA7" w:rsidP="00520919">
      <w:pPr>
        <w:numPr>
          <w:ilvl w:val="0"/>
          <w:numId w:val="20"/>
        </w:numPr>
        <w:rPr>
          <w:color w:val="FF0000"/>
        </w:rPr>
      </w:pPr>
      <w:r w:rsidRPr="006E741A">
        <w:rPr>
          <w:b/>
          <w:color w:val="FF0000"/>
        </w:rPr>
        <w:t xml:space="preserve">Substitute </w:t>
      </w:r>
      <w:r w:rsidR="0042355D" w:rsidRPr="006E741A">
        <w:rPr>
          <w:b/>
          <w:color w:val="FF0000"/>
        </w:rPr>
        <w:t>“Agreement” for “L</w:t>
      </w:r>
      <w:r w:rsidR="00E10DB6" w:rsidRPr="006E741A">
        <w:rPr>
          <w:b/>
          <w:color w:val="FF0000"/>
        </w:rPr>
        <w:t>ease</w:t>
      </w:r>
      <w:r w:rsidRPr="006E741A">
        <w:rPr>
          <w:b/>
          <w:color w:val="FF0000"/>
        </w:rPr>
        <w:t>”</w:t>
      </w:r>
      <w:r w:rsidR="00E10DB6" w:rsidRPr="006E741A">
        <w:rPr>
          <w:b/>
          <w:color w:val="FF0000"/>
        </w:rPr>
        <w:t xml:space="preserve"> if this is an operating agreement for a subtenant.</w:t>
      </w:r>
    </w:p>
    <w:p w:rsidR="00E10DB6" w:rsidRPr="006E741A" w:rsidRDefault="00E10DB6" w:rsidP="00520919">
      <w:pPr>
        <w:numPr>
          <w:ilvl w:val="0"/>
          <w:numId w:val="20"/>
        </w:numPr>
        <w:rPr>
          <w:color w:val="FF0000"/>
        </w:rPr>
      </w:pPr>
      <w:r w:rsidRPr="006E741A">
        <w:rPr>
          <w:b/>
          <w:color w:val="FF0000"/>
        </w:rPr>
        <w:t>Fill in the appropriate limits from the Minimum Insurance Requirements Chart.</w:t>
      </w:r>
      <w:r w:rsidR="008F7981" w:rsidRPr="006E741A">
        <w:rPr>
          <w:b/>
          <w:color w:val="FF0000"/>
        </w:rPr>
        <w:t xml:space="preserve">  If the operations pose above-average risk, consider increasing the limits.</w:t>
      </w:r>
    </w:p>
    <w:p w:rsidR="00E10DB6" w:rsidRPr="006E741A" w:rsidRDefault="00E10DB6" w:rsidP="00E10DB6">
      <w:pPr>
        <w:ind w:left="360"/>
        <w:rPr>
          <w:b/>
        </w:rPr>
      </w:pPr>
    </w:p>
    <w:p w:rsidR="00520919" w:rsidRDefault="00981341" w:rsidP="00520919">
      <w:r w:rsidRPr="006E741A">
        <w:t>Tenant</w:t>
      </w:r>
      <w:r w:rsidR="00520919" w:rsidRPr="006E741A">
        <w:t xml:space="preserve"> shall maintain and require its subcontractors and agents to maintain insurance as described below</w:t>
      </w:r>
      <w:r w:rsidR="00CB32CE">
        <w:t xml:space="preserve"> in accordance with the Minimum Standards</w:t>
      </w:r>
      <w:r w:rsidR="00520919" w:rsidRPr="006E741A">
        <w:t xml:space="preserve"> unless such insurance has been expressly waived by the attachment of a </w:t>
      </w:r>
      <w:r w:rsidR="00520919" w:rsidRPr="006E741A">
        <w:rPr>
          <w:i/>
          <w:iCs/>
        </w:rPr>
        <w:t>Waiver of  Insurance Requirements</w:t>
      </w:r>
      <w:r w:rsidR="00CB32CE">
        <w:t>.</w:t>
      </w:r>
    </w:p>
    <w:p w:rsidR="00520919" w:rsidRPr="006E741A" w:rsidRDefault="00520919" w:rsidP="00520919"/>
    <w:p w:rsidR="00520919" w:rsidRPr="006E741A" w:rsidRDefault="00520919" w:rsidP="00520919">
      <w:r w:rsidRPr="006E741A">
        <w:t xml:space="preserve">County reserves the right to review any and all of the required insurance policies and/or endorsements, but has no obligation to do so.  Failure to demand evidence of full compliance with the insurance requirements set forth in this </w:t>
      </w:r>
      <w:r w:rsidR="00981341" w:rsidRPr="006E741A">
        <w:t>Lease</w:t>
      </w:r>
      <w:r w:rsidRPr="006E741A">
        <w:t xml:space="preserve"> or failure to identify any insurance deficiency shall not relieve </w:t>
      </w:r>
      <w:r w:rsidR="00981341" w:rsidRPr="006E741A">
        <w:t>Tenant</w:t>
      </w:r>
      <w:r w:rsidRPr="006E741A">
        <w:t xml:space="preserve"> from, nor be construed or deemed a waiver of, its obligation to maintain the required insurance at all times during the term of this </w:t>
      </w:r>
      <w:r w:rsidR="00981341" w:rsidRPr="006E741A">
        <w:t xml:space="preserve">Lease or any extensions of the term. </w:t>
      </w:r>
    </w:p>
    <w:p w:rsidR="00981341" w:rsidRPr="006E741A" w:rsidRDefault="00981341" w:rsidP="00520919"/>
    <w:p w:rsidR="00981341" w:rsidRPr="006E741A" w:rsidRDefault="00981341" w:rsidP="00981341">
      <w:pPr>
        <w:numPr>
          <w:ilvl w:val="0"/>
          <w:numId w:val="6"/>
        </w:numPr>
        <w:rPr>
          <w:b/>
        </w:rPr>
      </w:pPr>
      <w:r w:rsidRPr="006E741A">
        <w:rPr>
          <w:b/>
        </w:rPr>
        <w:t>Workers Compensation Insurance &amp; Employers Liability Insurance</w:t>
      </w:r>
    </w:p>
    <w:p w:rsidR="00981341" w:rsidRPr="006E741A" w:rsidRDefault="00981341" w:rsidP="00981341">
      <w:pPr>
        <w:numPr>
          <w:ilvl w:val="1"/>
          <w:numId w:val="6"/>
        </w:numPr>
      </w:pPr>
      <w:r w:rsidRPr="006E741A">
        <w:t xml:space="preserve">Required if Tenant has employees.  </w:t>
      </w:r>
    </w:p>
    <w:p w:rsidR="00981341" w:rsidRPr="006E741A" w:rsidRDefault="00981341" w:rsidP="00981341">
      <w:pPr>
        <w:numPr>
          <w:ilvl w:val="1"/>
          <w:numId w:val="6"/>
        </w:numPr>
      </w:pPr>
      <w:r w:rsidRPr="006E741A">
        <w:t xml:space="preserve">Workers Compensation insurance with statutory limits as required by the Labor Code of the State of California.  </w:t>
      </w:r>
    </w:p>
    <w:p w:rsidR="00981341" w:rsidRPr="006E741A" w:rsidRDefault="00981341" w:rsidP="00981341">
      <w:pPr>
        <w:numPr>
          <w:ilvl w:val="1"/>
          <w:numId w:val="6"/>
        </w:numPr>
      </w:pPr>
      <w:r w:rsidRPr="006E741A">
        <w:t xml:space="preserve">Employers Liability with limits of $1,000,000 per Accident; $1,000,000 Disease per employee; $1,000,000 Disease per policy.  </w:t>
      </w:r>
    </w:p>
    <w:p w:rsidR="00981341" w:rsidRPr="006E741A" w:rsidRDefault="00981341" w:rsidP="00981341">
      <w:pPr>
        <w:numPr>
          <w:ilvl w:val="1"/>
          <w:numId w:val="6"/>
        </w:numPr>
      </w:pPr>
      <w:r w:rsidRPr="006E741A">
        <w:t xml:space="preserve">The policy shall be endorsed to include a written waiver of the insurer's right to subrogate against County.  </w:t>
      </w:r>
    </w:p>
    <w:p w:rsidR="00981341" w:rsidRPr="006E741A" w:rsidRDefault="00981341" w:rsidP="00981341">
      <w:pPr>
        <w:numPr>
          <w:ilvl w:val="1"/>
          <w:numId w:val="6"/>
        </w:numPr>
      </w:pPr>
      <w:r w:rsidRPr="006E741A">
        <w:rPr>
          <w:i/>
          <w:u w:val="double"/>
        </w:rPr>
        <w:t>Required Evidence of Insurance</w:t>
      </w:r>
      <w:r w:rsidRPr="006E741A">
        <w:t>:</w:t>
      </w:r>
    </w:p>
    <w:p w:rsidR="00981341" w:rsidRPr="006E741A" w:rsidRDefault="00981341" w:rsidP="00981341">
      <w:pPr>
        <w:numPr>
          <w:ilvl w:val="2"/>
          <w:numId w:val="6"/>
        </w:numPr>
      </w:pPr>
      <w:r w:rsidRPr="006E741A">
        <w:t xml:space="preserve">Subrogation waiver endorsement; and </w:t>
      </w:r>
    </w:p>
    <w:p w:rsidR="00981341" w:rsidRPr="006E741A" w:rsidRDefault="00981341" w:rsidP="00981341">
      <w:pPr>
        <w:numPr>
          <w:ilvl w:val="2"/>
          <w:numId w:val="6"/>
        </w:numPr>
      </w:pPr>
      <w:r w:rsidRPr="006E741A">
        <w:t>Certificate of Insurance.</w:t>
      </w:r>
    </w:p>
    <w:p w:rsidR="00981341" w:rsidRPr="006E741A" w:rsidRDefault="00981341" w:rsidP="00520919"/>
    <w:p w:rsidR="00263F06" w:rsidRPr="006E741A" w:rsidRDefault="00263F06" w:rsidP="00263F06">
      <w:pPr>
        <w:tabs>
          <w:tab w:val="clear" w:pos="0"/>
          <w:tab w:val="left" w:pos="360"/>
        </w:tabs>
        <w:ind w:left="360"/>
      </w:pPr>
      <w:r w:rsidRPr="006E741A">
        <w:t xml:space="preserve">If Tenant currently has no employees, Tenant agrees to obtain the above-specified Workers Compensation and Employers Liability insurance should any employees be engaged during the term of this Lease or any extensions of the term.  </w:t>
      </w:r>
    </w:p>
    <w:p w:rsidR="00520919" w:rsidRPr="006E741A" w:rsidRDefault="00520919" w:rsidP="00520919"/>
    <w:p w:rsidR="00520919" w:rsidRPr="006E741A" w:rsidRDefault="00A468F3" w:rsidP="00520919">
      <w:pPr>
        <w:pStyle w:val="CoverageHeading"/>
        <w:numPr>
          <w:ilvl w:val="0"/>
          <w:numId w:val="2"/>
        </w:numPr>
        <w:rPr>
          <w:rFonts w:ascii="Times New Roman" w:hAnsi="Times New Roman"/>
        </w:rPr>
      </w:pPr>
      <w:r>
        <w:rPr>
          <w:rFonts w:ascii="Times New Roman" w:hAnsi="Times New Roman"/>
        </w:rPr>
        <w:t>Airport/</w:t>
      </w:r>
      <w:r w:rsidR="00263F06" w:rsidRPr="006E741A">
        <w:rPr>
          <w:rFonts w:ascii="Times New Roman" w:hAnsi="Times New Roman"/>
        </w:rPr>
        <w:t xml:space="preserve">Aviation Commercial </w:t>
      </w:r>
      <w:r w:rsidR="00520919" w:rsidRPr="006E741A">
        <w:rPr>
          <w:rFonts w:ascii="Times New Roman" w:hAnsi="Times New Roman"/>
        </w:rPr>
        <w:t>General Liability Insurance</w:t>
      </w:r>
    </w:p>
    <w:p w:rsidR="00520919" w:rsidRPr="006E741A" w:rsidRDefault="00520919" w:rsidP="00520919">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Minimum Limits: </w:t>
      </w:r>
      <w:r w:rsidR="00C12787" w:rsidRPr="006E741A">
        <w:rPr>
          <w:color w:val="FF0000"/>
        </w:rPr>
        <w:t>______________</w:t>
      </w:r>
      <w:r w:rsidR="00C12787" w:rsidRPr="006E741A">
        <w:t xml:space="preserve"> </w:t>
      </w:r>
      <w:r w:rsidRPr="006E741A">
        <w:t>per Occurrence;</w:t>
      </w:r>
      <w:r w:rsidRPr="006E741A">
        <w:rPr>
          <w:color w:val="FF0000"/>
        </w:rPr>
        <w:t xml:space="preserve"> </w:t>
      </w:r>
      <w:r w:rsidR="00C12787" w:rsidRPr="006E741A">
        <w:rPr>
          <w:color w:val="FF0000"/>
        </w:rPr>
        <w:t>_______________</w:t>
      </w:r>
      <w:r w:rsidRPr="006E741A">
        <w:t>General Aggregate</w:t>
      </w:r>
      <w:r w:rsidR="00C12787" w:rsidRPr="006E741A">
        <w:t xml:space="preserve">; </w:t>
      </w:r>
      <w:r w:rsidR="00C12787" w:rsidRPr="006E741A">
        <w:rPr>
          <w:color w:val="FF0000"/>
        </w:rPr>
        <w:t>_______________</w:t>
      </w:r>
      <w:r w:rsidR="006112C0" w:rsidRPr="006E741A">
        <w:t>Products/Completed Operations Aggregate</w:t>
      </w:r>
      <w:r w:rsidRPr="006E741A">
        <w:t xml:space="preserve">.  </w:t>
      </w:r>
      <w:r w:rsidR="003D27F4" w:rsidRPr="006E741A">
        <w:t>If Tenant maintains higher limits than the specified minimum limits, County requires and shall be entitled to coverage for the higher limits maintained by Tenant.</w:t>
      </w:r>
    </w:p>
    <w:p w:rsidR="00520919" w:rsidRPr="006E741A" w:rsidRDefault="00520919" w:rsidP="00520919">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Any deductible or self-insured retention shall be shown on the Certificate of Insurance.  If the deductible or self-insured retention exceeds $25,000 it must be approved in advance by County.  </w:t>
      </w:r>
      <w:r w:rsidR="00981341" w:rsidRPr="006E741A">
        <w:t>Tenant</w:t>
      </w:r>
      <w:r w:rsidRPr="006E741A">
        <w:t xml:space="preserve"> is responsible for any deductible or self-insured retention and shall fund it upon County’s written request, regardless of whether </w:t>
      </w:r>
      <w:r w:rsidR="00981341" w:rsidRPr="006E741A">
        <w:t>Tenant</w:t>
      </w:r>
      <w:r w:rsidRPr="006E741A">
        <w:t xml:space="preserve"> has a claim against the insurance or is named as a party in any action involving the County.</w:t>
      </w:r>
    </w:p>
    <w:p w:rsidR="00520919" w:rsidRPr="006E741A" w:rsidRDefault="00520919" w:rsidP="00520919">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rPr>
          <w:u w:val="single"/>
        </w:rPr>
        <w:t>The County of Sonoma, its officers, agents and employees</w:t>
      </w:r>
      <w:r w:rsidRPr="006E741A">
        <w:t xml:space="preserve"> shall be </w:t>
      </w:r>
      <w:r w:rsidR="00237A16">
        <w:t xml:space="preserve">endorsed as </w:t>
      </w:r>
      <w:r w:rsidRPr="006E741A">
        <w:t xml:space="preserve">additional insureds for liability arising out of </w:t>
      </w:r>
      <w:r w:rsidR="00A60D7B" w:rsidRPr="006E741A">
        <w:t xml:space="preserve">Tenant’s occupancy, maintenance or use of the premises.  </w:t>
      </w:r>
    </w:p>
    <w:p w:rsidR="0042355D" w:rsidRPr="006E741A" w:rsidRDefault="0042355D" w:rsidP="0042355D">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ind w:left="720"/>
        <w:rPr>
          <w:u w:val="single"/>
        </w:rPr>
      </w:pPr>
    </w:p>
    <w:p w:rsidR="0042355D" w:rsidRPr="006E741A" w:rsidRDefault="0042355D" w:rsidP="0042355D">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r w:rsidRPr="006E741A">
        <w:rPr>
          <w:b/>
          <w:color w:val="FF0000"/>
          <w:u w:val="single"/>
        </w:rPr>
        <w:t>Substitute the following for  c. if this is an operating agreement for a subtenant.  Do not leave both versions of c. in the agreement.</w:t>
      </w:r>
    </w:p>
    <w:p w:rsidR="0042355D" w:rsidRPr="006E741A" w:rsidRDefault="0042355D" w:rsidP="0042355D">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ind w:left="720"/>
      </w:pPr>
    </w:p>
    <w:p w:rsidR="009F05A0" w:rsidRPr="006E741A" w:rsidRDefault="009F05A0" w:rsidP="0042355D">
      <w:pPr>
        <w:numPr>
          <w:ilvl w:val="1"/>
          <w:numId w:val="2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rPr>
          <w:u w:val="single"/>
        </w:rPr>
        <w:lastRenderedPageBreak/>
        <w:t>The County of Sonoma, its officers, agents and employees</w:t>
      </w:r>
      <w:r w:rsidRPr="006E741A">
        <w:t xml:space="preserve"> shall be </w:t>
      </w:r>
      <w:r w:rsidR="00D26E9E">
        <w:t xml:space="preserve">endorsed as </w:t>
      </w:r>
      <w:r w:rsidRPr="006E741A">
        <w:t xml:space="preserve">additional insureds for liability arising out of Operator’s ongoing operations at the premises.  </w:t>
      </w:r>
    </w:p>
    <w:p w:rsidR="00520919" w:rsidRPr="006E741A" w:rsidRDefault="00520919" w:rsidP="0042355D">
      <w:pPr>
        <w:numPr>
          <w:ilvl w:val="1"/>
          <w:numId w:val="2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The insurance provided to the additional insureds shall apply on a primary and non-contributory basis with respect to any insurance or self-insurance program maintained by them.  </w:t>
      </w:r>
    </w:p>
    <w:p w:rsidR="00A60D7B" w:rsidRPr="006E741A" w:rsidRDefault="00A60D7B" w:rsidP="0042355D">
      <w:pPr>
        <w:numPr>
          <w:ilvl w:val="1"/>
          <w:numId w:val="2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The policy shall be endorsed to include a written waiver of the insurer's right to subrogate against County.  </w:t>
      </w:r>
    </w:p>
    <w:p w:rsidR="00520919" w:rsidRPr="006E741A" w:rsidRDefault="00520919" w:rsidP="0042355D">
      <w:pPr>
        <w:numPr>
          <w:ilvl w:val="1"/>
          <w:numId w:val="2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The policy shall cover inter-insured suits between County and </w:t>
      </w:r>
      <w:r w:rsidR="00981341" w:rsidRPr="006E741A">
        <w:t>Tenant</w:t>
      </w:r>
      <w:r w:rsidRPr="006E741A">
        <w:t xml:space="preserve"> and include a “separation of insureds” or “severability” clause which treats each insured separately. </w:t>
      </w:r>
    </w:p>
    <w:p w:rsidR="00520919" w:rsidRPr="006E741A" w:rsidRDefault="00520919" w:rsidP="00FE478A">
      <w:pPr>
        <w:numPr>
          <w:ilvl w:val="1"/>
          <w:numId w:val="2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rPr>
          <w:rStyle w:val="Emphasis"/>
          <w:rFonts w:ascii="Times New Roman" w:hAnsi="Times New Roman"/>
        </w:rPr>
        <w:t>Required Evidence of Insurance</w:t>
      </w:r>
      <w:r w:rsidRPr="006E741A">
        <w:t>:</w:t>
      </w:r>
    </w:p>
    <w:p w:rsidR="00FE478A" w:rsidRDefault="00FE478A" w:rsidP="0042355D">
      <w:pPr>
        <w:numPr>
          <w:ilvl w:val="2"/>
          <w:numId w:val="2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pPr>
      <w:r>
        <w:t>A</w:t>
      </w:r>
      <w:r w:rsidR="00520919" w:rsidRPr="006E741A">
        <w:t xml:space="preserve">dditional insured endorsement or </w:t>
      </w:r>
      <w:r>
        <w:t xml:space="preserve">copy of </w:t>
      </w:r>
      <w:r w:rsidR="00520919" w:rsidRPr="006E741A">
        <w:t>policy language granting additional insured status;</w:t>
      </w:r>
    </w:p>
    <w:p w:rsidR="00760D9C" w:rsidRDefault="00FE478A" w:rsidP="0042355D">
      <w:pPr>
        <w:numPr>
          <w:ilvl w:val="2"/>
          <w:numId w:val="2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pPr>
      <w:r>
        <w:t>E</w:t>
      </w:r>
      <w:r w:rsidRPr="006E741A">
        <w:t>ndorsement or policy language indicating that insurance i</w:t>
      </w:r>
      <w:r>
        <w:t>s primary and non-contributory;</w:t>
      </w:r>
      <w:r w:rsidR="00520919" w:rsidRPr="006E741A">
        <w:t xml:space="preserve"> </w:t>
      </w:r>
    </w:p>
    <w:p w:rsidR="00520919" w:rsidRPr="006E741A" w:rsidRDefault="00FE478A" w:rsidP="0042355D">
      <w:pPr>
        <w:numPr>
          <w:ilvl w:val="2"/>
          <w:numId w:val="2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pPr>
      <w:r>
        <w:t>S</w:t>
      </w:r>
      <w:r w:rsidR="00760D9C">
        <w:t xml:space="preserve">ubrogation waiver endorsement; </w:t>
      </w:r>
      <w:r w:rsidR="00520919" w:rsidRPr="006E741A">
        <w:t xml:space="preserve">and </w:t>
      </w:r>
    </w:p>
    <w:p w:rsidR="00520919" w:rsidRPr="006E741A" w:rsidRDefault="00520919" w:rsidP="0042355D">
      <w:pPr>
        <w:numPr>
          <w:ilvl w:val="2"/>
          <w:numId w:val="2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Certificate of Insurance.  </w:t>
      </w:r>
    </w:p>
    <w:p w:rsidR="00520919" w:rsidRPr="006E741A" w:rsidRDefault="00520919" w:rsidP="00520919">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A51647" w:rsidRDefault="00A51647" w:rsidP="001D2CA7">
      <w:pPr>
        <w:pStyle w:val="CoverageHeading"/>
        <w:numPr>
          <w:ilvl w:val="0"/>
          <w:numId w:val="21"/>
        </w:numPr>
        <w:rPr>
          <w:rFonts w:ascii="Times New Roman" w:hAnsi="Times New Roman"/>
        </w:rPr>
      </w:pPr>
      <w:r w:rsidRPr="00A51647">
        <w:rPr>
          <w:rFonts w:ascii="Times New Roman" w:hAnsi="Times New Roman"/>
        </w:rPr>
        <w:t>Hangarkeepers Legal Liability</w:t>
      </w:r>
      <w:r>
        <w:rPr>
          <w:rFonts w:ascii="Times New Roman" w:hAnsi="Times New Roman"/>
          <w:b w:val="0"/>
        </w:rPr>
        <w:t xml:space="preserve"> </w:t>
      </w:r>
      <w:r w:rsidRPr="00A51647">
        <w:rPr>
          <w:rFonts w:ascii="Times New Roman" w:hAnsi="Times New Roman"/>
          <w:b w:val="0"/>
          <w:i/>
        </w:rPr>
        <w:t>(Required if Tenant stores or has care, custody or control of customers’ aircraft.)</w:t>
      </w:r>
    </w:p>
    <w:p w:rsidR="00A51647" w:rsidRPr="006E741A" w:rsidRDefault="00A51647" w:rsidP="00A51647">
      <w:pPr>
        <w:pStyle w:val="CoverageHeading"/>
        <w:numPr>
          <w:ilvl w:val="1"/>
          <w:numId w:val="23"/>
        </w:numPr>
        <w:rPr>
          <w:rFonts w:ascii="Times New Roman" w:hAnsi="Times New Roman"/>
          <w:b w:val="0"/>
        </w:rPr>
      </w:pPr>
      <w:r w:rsidRPr="006E741A">
        <w:rPr>
          <w:rFonts w:ascii="Times New Roman" w:hAnsi="Times New Roman"/>
          <w:b w:val="0"/>
        </w:rPr>
        <w:t xml:space="preserve">Minimum Limits: </w:t>
      </w:r>
      <w:r w:rsidRPr="006E741A">
        <w:rPr>
          <w:rFonts w:ascii="Times New Roman" w:hAnsi="Times New Roman"/>
          <w:b w:val="0"/>
          <w:color w:val="FF0000"/>
        </w:rPr>
        <w:t xml:space="preserve">________________ </w:t>
      </w:r>
      <w:r w:rsidRPr="006E741A">
        <w:rPr>
          <w:rFonts w:ascii="Times New Roman" w:hAnsi="Times New Roman"/>
          <w:b w:val="0"/>
        </w:rPr>
        <w:t>Each Aircraft;</w:t>
      </w:r>
      <w:r w:rsidRPr="006E741A">
        <w:rPr>
          <w:rFonts w:ascii="Times New Roman" w:hAnsi="Times New Roman"/>
          <w:b w:val="0"/>
          <w:color w:val="FF0000"/>
        </w:rPr>
        <w:t xml:space="preserve"> ________________ </w:t>
      </w:r>
      <w:r w:rsidRPr="006E741A">
        <w:rPr>
          <w:rFonts w:ascii="Times New Roman" w:hAnsi="Times New Roman"/>
          <w:b w:val="0"/>
        </w:rPr>
        <w:t xml:space="preserve">Each Occurrence.  </w:t>
      </w:r>
    </w:p>
    <w:p w:rsidR="00A51647" w:rsidRPr="006E741A" w:rsidRDefault="00A51647" w:rsidP="00A51647">
      <w:pPr>
        <w:numPr>
          <w:ilvl w:val="1"/>
          <w:numId w:val="2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i/>
          <w:u w:val="double"/>
        </w:rPr>
      </w:pPr>
      <w:r w:rsidRPr="006E741A">
        <w:rPr>
          <w:i/>
          <w:u w:val="double"/>
        </w:rPr>
        <w:t>Required Evidence of Insurance</w:t>
      </w:r>
      <w:r w:rsidRPr="006E741A">
        <w:rPr>
          <w:i/>
        </w:rPr>
        <w:t>:</w:t>
      </w:r>
      <w:r w:rsidRPr="006E741A">
        <w:t xml:space="preserve"> Certificate of Insurance.</w:t>
      </w:r>
    </w:p>
    <w:p w:rsidR="00A51647" w:rsidRDefault="00A51647" w:rsidP="00A51647">
      <w:pPr>
        <w:pStyle w:val="CoverageHeading"/>
        <w:ind w:left="720"/>
        <w:rPr>
          <w:rFonts w:ascii="Times New Roman" w:hAnsi="Times New Roman"/>
        </w:rPr>
      </w:pPr>
    </w:p>
    <w:p w:rsidR="00520919" w:rsidRPr="006E741A" w:rsidRDefault="00520919" w:rsidP="00A51647">
      <w:pPr>
        <w:pStyle w:val="CoverageHeading"/>
        <w:numPr>
          <w:ilvl w:val="0"/>
          <w:numId w:val="23"/>
        </w:numPr>
        <w:rPr>
          <w:rFonts w:ascii="Times New Roman" w:hAnsi="Times New Roman"/>
        </w:rPr>
      </w:pPr>
      <w:r w:rsidRPr="006E741A">
        <w:rPr>
          <w:rFonts w:ascii="Times New Roman" w:hAnsi="Times New Roman"/>
        </w:rPr>
        <w:t xml:space="preserve">Automobile Liability Insurance </w:t>
      </w:r>
    </w:p>
    <w:p w:rsidR="00565D25" w:rsidRDefault="00520919" w:rsidP="001D2CA7">
      <w:pPr>
        <w:numPr>
          <w:ilvl w:val="1"/>
          <w:numId w:val="2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Minimum Limit: </w:t>
      </w:r>
      <w:r w:rsidRPr="002E4BB2">
        <w:rPr>
          <w:color w:val="FF0000"/>
        </w:rPr>
        <w:t>$</w:t>
      </w:r>
      <w:r w:rsidR="002E4BB2" w:rsidRPr="002E4BB2">
        <w:rPr>
          <w:color w:val="FF0000"/>
        </w:rPr>
        <w:t>_______</w:t>
      </w:r>
      <w:r w:rsidR="004C1078">
        <w:rPr>
          <w:color w:val="FF0000"/>
        </w:rPr>
        <w:t>_</w:t>
      </w:r>
      <w:r w:rsidR="002E4BB2" w:rsidRPr="002E4BB2">
        <w:rPr>
          <w:color w:val="FF0000"/>
        </w:rPr>
        <w:t>____</w:t>
      </w:r>
      <w:r w:rsidRPr="002E4BB2">
        <w:rPr>
          <w:color w:val="FF0000"/>
        </w:rPr>
        <w:t xml:space="preserve"> </w:t>
      </w:r>
      <w:r w:rsidRPr="006E741A">
        <w:t>combined single limit per accident.</w:t>
      </w:r>
      <w:r w:rsidR="00565D25">
        <w:t xml:space="preserve">  </w:t>
      </w:r>
    </w:p>
    <w:p w:rsidR="00AB57E1" w:rsidRPr="006E741A" w:rsidRDefault="00AB57E1" w:rsidP="001D2CA7">
      <w:pPr>
        <w:numPr>
          <w:ilvl w:val="1"/>
          <w:numId w:val="2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Insurance shall apply to all owned autos.  If Tenant currently owns no autos, Tenant agrees to obtain such insurance should any autos be acquired during the term of this Lease or any extensions of the term.  </w:t>
      </w:r>
    </w:p>
    <w:p w:rsidR="00520919" w:rsidRPr="006E741A" w:rsidRDefault="00520919" w:rsidP="001D2CA7">
      <w:pPr>
        <w:numPr>
          <w:ilvl w:val="1"/>
          <w:numId w:val="2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Insurance shall apply to all hired and non-owned vehicles.  </w:t>
      </w:r>
    </w:p>
    <w:p w:rsidR="00520919" w:rsidRPr="006E741A" w:rsidRDefault="00520919" w:rsidP="001D2CA7">
      <w:pPr>
        <w:numPr>
          <w:ilvl w:val="1"/>
          <w:numId w:val="2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rPr>
          <w:rStyle w:val="Emphasis"/>
          <w:rFonts w:ascii="Times New Roman" w:hAnsi="Times New Roman"/>
        </w:rPr>
        <w:t>Required Evidence of Insurance</w:t>
      </w:r>
      <w:r w:rsidRPr="006E741A">
        <w:t>: Certificate of Insurance.</w:t>
      </w:r>
    </w:p>
    <w:p w:rsidR="00520919" w:rsidRPr="006E741A" w:rsidRDefault="00520919" w:rsidP="00520919">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520919" w:rsidRPr="006E741A" w:rsidRDefault="00520919" w:rsidP="00A51647">
      <w:pPr>
        <w:numPr>
          <w:ilvl w:val="0"/>
          <w:numId w:val="2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b/>
        </w:rPr>
      </w:pPr>
      <w:r w:rsidRPr="006E741A">
        <w:rPr>
          <w:b/>
        </w:rPr>
        <w:t>Aircraft Liability Insurance</w:t>
      </w:r>
      <w:r w:rsidR="00F51CEF" w:rsidRPr="006E741A">
        <w:rPr>
          <w:b/>
        </w:rPr>
        <w:t xml:space="preserve">  </w:t>
      </w:r>
      <w:r w:rsidR="008F7981" w:rsidRPr="006E741A">
        <w:rPr>
          <w:i/>
        </w:rPr>
        <w:t>(Required if Tenant operates owned or non-owned aircraft.)</w:t>
      </w:r>
      <w:r w:rsidR="002C0BF8" w:rsidRPr="006E741A">
        <w:rPr>
          <w:b/>
        </w:rPr>
        <w:t xml:space="preserve"> </w:t>
      </w:r>
    </w:p>
    <w:p w:rsidR="001D2CA7" w:rsidRPr="006E741A" w:rsidRDefault="00520919" w:rsidP="00A51647">
      <w:pPr>
        <w:numPr>
          <w:ilvl w:val="1"/>
          <w:numId w:val="2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Aircraft Liability Insurance covering </w:t>
      </w:r>
      <w:r w:rsidR="007A300A" w:rsidRPr="006E741A">
        <w:t xml:space="preserve">each </w:t>
      </w:r>
      <w:r w:rsidR="00F51CEF" w:rsidRPr="006E741A">
        <w:t>aircraft owned by or leased to Tenant.</w:t>
      </w:r>
      <w:r w:rsidR="00F72ACD" w:rsidRPr="006E741A">
        <w:t xml:space="preserve">  </w:t>
      </w:r>
    </w:p>
    <w:p w:rsidR="00F72ACD" w:rsidRPr="006E741A" w:rsidRDefault="003F3515" w:rsidP="00A51647">
      <w:pPr>
        <w:numPr>
          <w:ilvl w:val="1"/>
          <w:numId w:val="2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Aircraft Liability </w:t>
      </w:r>
      <w:r w:rsidR="001A2312">
        <w:t xml:space="preserve">Insurance </w:t>
      </w:r>
      <w:r w:rsidRPr="006E741A">
        <w:t xml:space="preserve">covering non-owned aircraft. </w:t>
      </w:r>
      <w:r w:rsidR="00F72ACD" w:rsidRPr="006E741A">
        <w:rPr>
          <w:i/>
        </w:rPr>
        <w:t xml:space="preserve">(Required if Tenant operates  non-owned aircraft.  </w:t>
      </w:r>
    </w:p>
    <w:p w:rsidR="001D2CA7" w:rsidRPr="006E741A" w:rsidRDefault="001D2CA7" w:rsidP="00A51647">
      <w:pPr>
        <w:numPr>
          <w:ilvl w:val="1"/>
          <w:numId w:val="2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Minimum Limits</w:t>
      </w:r>
      <w:r w:rsidR="002F28B0" w:rsidRPr="006E741A">
        <w:t>:</w:t>
      </w:r>
      <w:r w:rsidRPr="006E741A">
        <w:rPr>
          <w:color w:val="FF0000"/>
        </w:rPr>
        <w:t xml:space="preserve"> _____________</w:t>
      </w:r>
      <w:r w:rsidR="003A4C27">
        <w:t xml:space="preserve"> combined single limit</w:t>
      </w:r>
      <w:r w:rsidRPr="006E741A">
        <w:t xml:space="preserve">, </w:t>
      </w:r>
      <w:r w:rsidRPr="006E741A">
        <w:rPr>
          <w:color w:val="FF0000"/>
        </w:rPr>
        <w:t>_____________</w:t>
      </w:r>
      <w:r w:rsidRPr="006E741A">
        <w:t xml:space="preserve"> sublimit per seat/passenger.</w:t>
      </w:r>
      <w:r w:rsidR="00DC2407" w:rsidRPr="006E741A">
        <w:t xml:space="preserve">  </w:t>
      </w:r>
      <w:r w:rsidR="00FE4FA7" w:rsidRPr="006E741A">
        <w:t xml:space="preserve">If Tenant maintains higher limits than the specified minimum limits, County requires and shall be entitled to coverage for the higher limits maintained by Tenant.  </w:t>
      </w:r>
    </w:p>
    <w:p w:rsidR="00851EBF" w:rsidRPr="006E741A" w:rsidRDefault="00520919" w:rsidP="00A51647">
      <w:pPr>
        <w:numPr>
          <w:ilvl w:val="1"/>
          <w:numId w:val="2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i/>
          <w:u w:val="double"/>
        </w:rPr>
      </w:pPr>
      <w:r w:rsidRPr="006E741A">
        <w:rPr>
          <w:u w:val="single"/>
        </w:rPr>
        <w:t>County of Sonoma, its officers, agents and employees</w:t>
      </w:r>
      <w:r w:rsidRPr="006E741A">
        <w:t xml:space="preserve"> shall be </w:t>
      </w:r>
      <w:r w:rsidR="001A2312">
        <w:t xml:space="preserve">endorsed as </w:t>
      </w:r>
      <w:r w:rsidRPr="006E741A">
        <w:t xml:space="preserve">additional insureds for liability arising out of the operation of </w:t>
      </w:r>
      <w:r w:rsidR="00851EBF" w:rsidRPr="006E741A">
        <w:t>aircraft owned by or leased to Tenant.</w:t>
      </w:r>
    </w:p>
    <w:p w:rsidR="00520919" w:rsidRPr="006E741A" w:rsidRDefault="00520919" w:rsidP="00A51647">
      <w:pPr>
        <w:numPr>
          <w:ilvl w:val="1"/>
          <w:numId w:val="2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i/>
          <w:u w:val="double"/>
        </w:rPr>
      </w:pPr>
      <w:r w:rsidRPr="006E741A">
        <w:rPr>
          <w:i/>
          <w:u w:val="double"/>
        </w:rPr>
        <w:t>Required Evidence of Insurance:</w:t>
      </w:r>
    </w:p>
    <w:p w:rsidR="00E827C0" w:rsidRDefault="006D1157" w:rsidP="00A51647">
      <w:pPr>
        <w:numPr>
          <w:ilvl w:val="2"/>
          <w:numId w:val="25"/>
        </w:numPr>
        <w:tabs>
          <w:tab w:val="clear" w:pos="0"/>
          <w:tab w:val="clear" w:pos="720"/>
          <w:tab w:val="clear" w:pos="5040"/>
          <w:tab w:val="left" w:pos="4309"/>
          <w:tab w:val="left" w:pos="10069"/>
        </w:tabs>
      </w:pPr>
      <w:r>
        <w:t>A</w:t>
      </w:r>
      <w:r w:rsidRPr="006D1157">
        <w:t xml:space="preserve"> </w:t>
      </w:r>
      <w:r w:rsidRPr="006E741A">
        <w:t>Copy of the additional insured endorsement or policy language granting additional insured status;</w:t>
      </w:r>
      <w:r w:rsidR="00520919" w:rsidRPr="006E741A">
        <w:t xml:space="preserve">dditional insured endorsement or policy language granting additional insured status; </w:t>
      </w:r>
    </w:p>
    <w:p w:rsidR="00520919" w:rsidRPr="006E741A" w:rsidRDefault="00E827C0" w:rsidP="00A51647">
      <w:pPr>
        <w:numPr>
          <w:ilvl w:val="2"/>
          <w:numId w:val="25"/>
        </w:numPr>
        <w:tabs>
          <w:tab w:val="clear" w:pos="0"/>
          <w:tab w:val="clear" w:pos="720"/>
          <w:tab w:val="clear" w:pos="5040"/>
          <w:tab w:val="left" w:pos="4309"/>
          <w:tab w:val="left" w:pos="10069"/>
        </w:tabs>
      </w:pPr>
      <w:r w:rsidRPr="00E827C0">
        <w:t>Endorsement or policy language indicating that insurance is primary and non-contributory;</w:t>
      </w:r>
      <w:r>
        <w:t xml:space="preserve"> </w:t>
      </w:r>
      <w:r w:rsidR="00520919" w:rsidRPr="006E741A">
        <w:t xml:space="preserve">and </w:t>
      </w:r>
    </w:p>
    <w:p w:rsidR="00520919" w:rsidRPr="006E741A" w:rsidRDefault="00520919" w:rsidP="00A51647">
      <w:pPr>
        <w:numPr>
          <w:ilvl w:val="2"/>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CB6B38">
        <w:rPr>
          <w:i/>
          <w:u w:val="double"/>
        </w:rPr>
        <w:t>Certificate of Insurance</w:t>
      </w:r>
      <w:r w:rsidRPr="006E741A">
        <w:t>.</w:t>
      </w:r>
    </w:p>
    <w:p w:rsidR="00A624AA" w:rsidRPr="006E741A" w:rsidRDefault="00A624AA" w:rsidP="00A624AA">
      <w:pPr>
        <w:pStyle w:val="CoverageHeading"/>
        <w:ind w:left="720"/>
        <w:rPr>
          <w:rFonts w:ascii="Times New Roman" w:hAnsi="Times New Roman"/>
          <w:b w:val="0"/>
        </w:rPr>
      </w:pPr>
    </w:p>
    <w:p w:rsidR="00F72ACD" w:rsidRPr="006E741A" w:rsidRDefault="00F72ACD" w:rsidP="00A51647">
      <w:pPr>
        <w:pStyle w:val="CoverageHeading"/>
        <w:numPr>
          <w:ilvl w:val="0"/>
          <w:numId w:val="25"/>
        </w:numPr>
        <w:rPr>
          <w:rFonts w:ascii="Times New Roman" w:hAnsi="Times New Roman"/>
          <w:b w:val="0"/>
        </w:rPr>
      </w:pPr>
      <w:r w:rsidRPr="006E741A">
        <w:rPr>
          <w:rFonts w:ascii="Times New Roman" w:hAnsi="Times New Roman"/>
        </w:rPr>
        <w:t>Certified Flight Instructors Professional Liability Insurance</w:t>
      </w:r>
      <w:r w:rsidR="007B196D" w:rsidRPr="006E741A">
        <w:rPr>
          <w:rFonts w:ascii="Times New Roman" w:hAnsi="Times New Roman"/>
        </w:rPr>
        <w:t xml:space="preserve"> </w:t>
      </w:r>
      <w:r w:rsidR="007B196D" w:rsidRPr="006E741A">
        <w:rPr>
          <w:rFonts w:ascii="Times New Roman" w:hAnsi="Times New Roman"/>
          <w:b w:val="0"/>
        </w:rPr>
        <w:t xml:space="preserve"> </w:t>
      </w:r>
      <w:r w:rsidR="007B196D" w:rsidRPr="006E741A">
        <w:rPr>
          <w:rFonts w:ascii="Times New Roman" w:hAnsi="Times New Roman"/>
          <w:b w:val="0"/>
          <w:i/>
        </w:rPr>
        <w:t xml:space="preserve">(Required if Tenant provides flight </w:t>
      </w:r>
      <w:r w:rsidR="00ED77F5" w:rsidRPr="006E741A">
        <w:rPr>
          <w:rFonts w:ascii="Times New Roman" w:hAnsi="Times New Roman"/>
          <w:b w:val="0"/>
          <w:i/>
        </w:rPr>
        <w:t>instruction</w:t>
      </w:r>
      <w:r w:rsidR="007B196D" w:rsidRPr="006E741A">
        <w:rPr>
          <w:rFonts w:ascii="Times New Roman" w:hAnsi="Times New Roman"/>
          <w:b w:val="0"/>
          <w:i/>
        </w:rPr>
        <w:t>.)</w:t>
      </w:r>
    </w:p>
    <w:p w:rsidR="00CB6B38" w:rsidRDefault="007B196D" w:rsidP="00CB6B38">
      <w:pPr>
        <w:pStyle w:val="CoverageHeading"/>
        <w:numPr>
          <w:ilvl w:val="1"/>
          <w:numId w:val="25"/>
        </w:numPr>
        <w:rPr>
          <w:rFonts w:ascii="Times New Roman" w:hAnsi="Times New Roman"/>
          <w:b w:val="0"/>
        </w:rPr>
      </w:pPr>
      <w:r w:rsidRPr="006E741A">
        <w:rPr>
          <w:rFonts w:ascii="Times New Roman" w:hAnsi="Times New Roman"/>
          <w:b w:val="0"/>
        </w:rPr>
        <w:t>Minimum Limit</w:t>
      </w:r>
      <w:r w:rsidR="00CB6B38">
        <w:rPr>
          <w:rFonts w:ascii="Times New Roman" w:hAnsi="Times New Roman"/>
          <w:b w:val="0"/>
        </w:rPr>
        <w:t>s</w:t>
      </w:r>
      <w:r w:rsidRPr="006E741A">
        <w:rPr>
          <w:rFonts w:ascii="Times New Roman" w:hAnsi="Times New Roman"/>
          <w:b w:val="0"/>
        </w:rPr>
        <w:t>:</w:t>
      </w:r>
      <w:r w:rsidR="00CB6B38">
        <w:rPr>
          <w:rFonts w:ascii="Times New Roman" w:hAnsi="Times New Roman"/>
          <w:b w:val="0"/>
        </w:rPr>
        <w:t xml:space="preserve"> </w:t>
      </w:r>
      <w:r w:rsidR="00CB6B38" w:rsidRPr="00CB6B38">
        <w:rPr>
          <w:rFonts w:ascii="Times New Roman" w:hAnsi="Times New Roman"/>
          <w:b w:val="0"/>
        </w:rPr>
        <w:t xml:space="preserve">$100,000 per passenger;  $1,000,000 </w:t>
      </w:r>
      <w:r w:rsidR="00CB6B38">
        <w:rPr>
          <w:rFonts w:ascii="Times New Roman" w:hAnsi="Times New Roman"/>
          <w:b w:val="0"/>
        </w:rPr>
        <w:t>per</w:t>
      </w:r>
      <w:r w:rsidR="00CB6B38" w:rsidRPr="00CB6B38">
        <w:rPr>
          <w:rFonts w:ascii="Times New Roman" w:hAnsi="Times New Roman"/>
          <w:b w:val="0"/>
        </w:rPr>
        <w:t xml:space="preserve"> occurrence.</w:t>
      </w:r>
    </w:p>
    <w:p w:rsidR="007B196D" w:rsidRDefault="00CB6B38" w:rsidP="00CB6B38">
      <w:pPr>
        <w:pStyle w:val="CoverageHeading"/>
        <w:numPr>
          <w:ilvl w:val="1"/>
          <w:numId w:val="25"/>
        </w:numPr>
        <w:rPr>
          <w:rFonts w:ascii="Times New Roman" w:hAnsi="Times New Roman"/>
          <w:b w:val="0"/>
        </w:rPr>
      </w:pPr>
      <w:r w:rsidRPr="00CB6B38">
        <w:rPr>
          <w:rFonts w:ascii="Times New Roman" w:hAnsi="Times New Roman"/>
          <w:b w:val="0"/>
          <w:i/>
          <w:u w:val="double"/>
        </w:rPr>
        <w:t>Required Evidence of Insurance</w:t>
      </w:r>
      <w:r w:rsidRPr="00CB6B38">
        <w:rPr>
          <w:rFonts w:ascii="Times New Roman" w:hAnsi="Times New Roman"/>
          <w:b w:val="0"/>
        </w:rPr>
        <w:t>:</w:t>
      </w:r>
      <w:r>
        <w:rPr>
          <w:rFonts w:ascii="Times New Roman" w:hAnsi="Times New Roman"/>
          <w:b w:val="0"/>
        </w:rPr>
        <w:t xml:space="preserve"> Certificate of Insurance.</w:t>
      </w:r>
    </w:p>
    <w:p w:rsidR="00CB6B38" w:rsidRPr="00CB6B38" w:rsidRDefault="00CB6B38" w:rsidP="00CB6B38">
      <w:pPr>
        <w:pStyle w:val="CoverageHeading"/>
        <w:rPr>
          <w:rFonts w:ascii="Times New Roman" w:hAnsi="Times New Roman"/>
          <w:b w:val="0"/>
        </w:rPr>
      </w:pPr>
    </w:p>
    <w:p w:rsidR="00257444" w:rsidRPr="006E741A" w:rsidRDefault="00257444" w:rsidP="00A51647">
      <w:pPr>
        <w:pStyle w:val="CoverageHeading"/>
        <w:numPr>
          <w:ilvl w:val="0"/>
          <w:numId w:val="25"/>
        </w:numPr>
        <w:rPr>
          <w:rFonts w:ascii="Times New Roman" w:hAnsi="Times New Roman"/>
          <w:b w:val="0"/>
          <w:i/>
        </w:rPr>
      </w:pPr>
      <w:r w:rsidRPr="006E741A">
        <w:rPr>
          <w:rFonts w:ascii="Times New Roman" w:hAnsi="Times New Roman"/>
        </w:rPr>
        <w:t xml:space="preserve">Non-Owned Aircraft Liability Insurance for Students and Renters  </w:t>
      </w:r>
      <w:r w:rsidRPr="006E741A">
        <w:rPr>
          <w:rFonts w:ascii="Times New Roman" w:hAnsi="Times New Roman"/>
          <w:b w:val="0"/>
          <w:i/>
        </w:rPr>
        <w:t>(Required if Tenant’s operations include aircraft rental or flight instruction in its own aircraft.)</w:t>
      </w:r>
    </w:p>
    <w:p w:rsidR="00257444" w:rsidRPr="006E741A" w:rsidRDefault="00257444" w:rsidP="00A51647">
      <w:pPr>
        <w:pStyle w:val="CoverageHeading"/>
        <w:numPr>
          <w:ilvl w:val="1"/>
          <w:numId w:val="25"/>
        </w:numPr>
        <w:rPr>
          <w:rFonts w:ascii="Times New Roman" w:hAnsi="Times New Roman"/>
        </w:rPr>
      </w:pPr>
      <w:r w:rsidRPr="006E741A">
        <w:rPr>
          <w:rFonts w:ascii="Times New Roman" w:hAnsi="Times New Roman"/>
          <w:b w:val="0"/>
        </w:rPr>
        <w:lastRenderedPageBreak/>
        <w:t>Minimum Limit</w:t>
      </w:r>
      <w:r w:rsidR="0095235B">
        <w:rPr>
          <w:rFonts w:ascii="Times New Roman" w:hAnsi="Times New Roman"/>
          <w:b w:val="0"/>
        </w:rPr>
        <w:t>s</w:t>
      </w:r>
      <w:r w:rsidRPr="006E741A">
        <w:rPr>
          <w:rFonts w:ascii="Times New Roman" w:hAnsi="Times New Roman"/>
          <w:b w:val="0"/>
        </w:rPr>
        <w:t>:</w:t>
      </w:r>
      <w:r w:rsidR="00DE6BB4">
        <w:rPr>
          <w:rFonts w:ascii="Times New Roman" w:hAnsi="Times New Roman"/>
          <w:b w:val="0"/>
        </w:rPr>
        <w:t xml:space="preserve"> </w:t>
      </w:r>
      <w:r w:rsidR="0095235B">
        <w:rPr>
          <w:rFonts w:ascii="Times New Roman" w:hAnsi="Times New Roman"/>
          <w:b w:val="0"/>
        </w:rPr>
        <w:t>$500,000 each occurrence; $100,000 passenger sub-limit</w:t>
      </w:r>
      <w:r w:rsidRPr="006E741A">
        <w:rPr>
          <w:rFonts w:ascii="Times New Roman" w:hAnsi="Times New Roman"/>
          <w:b w:val="0"/>
        </w:rPr>
        <w:t xml:space="preserve">.  </w:t>
      </w:r>
    </w:p>
    <w:p w:rsidR="00257444" w:rsidRPr="006E741A" w:rsidRDefault="00257444" w:rsidP="00A51647">
      <w:pPr>
        <w:numPr>
          <w:ilvl w:val="1"/>
          <w:numId w:val="25"/>
        </w:numPr>
        <w:tabs>
          <w:tab w:val="clear" w:pos="0"/>
          <w:tab w:val="clear" w:pos="5040"/>
          <w:tab w:val="left" w:pos="4309"/>
          <w:tab w:val="left" w:pos="10069"/>
        </w:tabs>
        <w:rPr>
          <w:i/>
          <w:u w:val="double"/>
        </w:rPr>
      </w:pPr>
      <w:r w:rsidRPr="006E741A">
        <w:rPr>
          <w:i/>
          <w:u w:val="double"/>
        </w:rPr>
        <w:t>Required Evidence of Insurance</w:t>
      </w:r>
      <w:r w:rsidRPr="006E741A">
        <w:rPr>
          <w:i/>
        </w:rPr>
        <w:t>:</w:t>
      </w:r>
      <w:r w:rsidRPr="006E741A">
        <w:t xml:space="preserve"> Certificate of Insurance.</w:t>
      </w:r>
    </w:p>
    <w:p w:rsidR="00257444" w:rsidRPr="006E741A" w:rsidRDefault="00257444" w:rsidP="00257444">
      <w:pPr>
        <w:pStyle w:val="CoverageHeading"/>
        <w:ind w:left="432"/>
        <w:rPr>
          <w:rFonts w:ascii="Times New Roman" w:hAnsi="Times New Roman"/>
        </w:rPr>
      </w:pPr>
    </w:p>
    <w:p w:rsidR="00FA3D43" w:rsidRPr="006E741A" w:rsidRDefault="00FA3D43" w:rsidP="00A51647">
      <w:pPr>
        <w:pStyle w:val="CoverageHeading"/>
        <w:numPr>
          <w:ilvl w:val="0"/>
          <w:numId w:val="25"/>
        </w:numPr>
        <w:rPr>
          <w:rFonts w:ascii="Times New Roman" w:hAnsi="Times New Roman"/>
        </w:rPr>
      </w:pPr>
      <w:r w:rsidRPr="006E741A">
        <w:rPr>
          <w:rFonts w:ascii="Times New Roman" w:hAnsi="Times New Roman"/>
        </w:rPr>
        <w:t>Pollution/Environmental Liability Insurance</w:t>
      </w:r>
      <w:r w:rsidRPr="006E741A">
        <w:rPr>
          <w:rFonts w:ascii="Times New Roman" w:hAnsi="Times New Roman"/>
          <w:b w:val="0"/>
        </w:rPr>
        <w:t xml:space="preserve">  </w:t>
      </w:r>
      <w:r w:rsidRPr="006E741A">
        <w:rPr>
          <w:rFonts w:ascii="Times New Roman" w:hAnsi="Times New Roman"/>
          <w:b w:val="0"/>
          <w:i/>
        </w:rPr>
        <w:t xml:space="preserve">(Required if </w:t>
      </w:r>
      <w:r w:rsidR="00915CAB" w:rsidRPr="006E741A">
        <w:rPr>
          <w:rFonts w:ascii="Times New Roman" w:hAnsi="Times New Roman"/>
          <w:b w:val="0"/>
          <w:i/>
        </w:rPr>
        <w:t>Tenant provides fuel service to others or engages in self-fueling.)</w:t>
      </w:r>
    </w:p>
    <w:p w:rsidR="00BA574F" w:rsidRPr="006E741A" w:rsidRDefault="00BA574F" w:rsidP="00A51647">
      <w:pPr>
        <w:pStyle w:val="CoverageHeading"/>
        <w:numPr>
          <w:ilvl w:val="1"/>
          <w:numId w:val="25"/>
        </w:numPr>
        <w:rPr>
          <w:rFonts w:ascii="Times New Roman" w:hAnsi="Times New Roman"/>
        </w:rPr>
      </w:pPr>
      <w:r w:rsidRPr="006E741A">
        <w:rPr>
          <w:rFonts w:ascii="Times New Roman" w:hAnsi="Times New Roman"/>
          <w:b w:val="0"/>
        </w:rPr>
        <w:t>Minimum Limit</w:t>
      </w:r>
      <w:r w:rsidR="00FE4FA7" w:rsidRPr="006E741A">
        <w:rPr>
          <w:rFonts w:ascii="Times New Roman" w:hAnsi="Times New Roman"/>
          <w:b w:val="0"/>
        </w:rPr>
        <w:t>s</w:t>
      </w:r>
      <w:r w:rsidRPr="006E741A">
        <w:rPr>
          <w:rFonts w:ascii="Times New Roman" w:hAnsi="Times New Roman"/>
          <w:b w:val="0"/>
        </w:rPr>
        <w:t xml:space="preserve">: </w:t>
      </w:r>
      <w:r w:rsidRPr="006E741A">
        <w:rPr>
          <w:rFonts w:ascii="Times New Roman" w:hAnsi="Times New Roman"/>
          <w:b w:val="0"/>
          <w:color w:val="FF0000"/>
        </w:rPr>
        <w:t xml:space="preserve">___________________ </w:t>
      </w:r>
      <w:r w:rsidRPr="006E741A">
        <w:rPr>
          <w:rFonts w:ascii="Times New Roman" w:hAnsi="Times New Roman"/>
          <w:b w:val="0"/>
        </w:rPr>
        <w:t xml:space="preserve">per pollution condition.  </w:t>
      </w:r>
      <w:r w:rsidR="003D27F4" w:rsidRPr="006E741A">
        <w:rPr>
          <w:rFonts w:ascii="Times New Roman" w:hAnsi="Times New Roman"/>
          <w:b w:val="0"/>
        </w:rPr>
        <w:t xml:space="preserve">If Tenant maintains higher limits than the specified minimum limits, County requires and shall be entitled to coverage for the higher limits maintained by Tenant.  </w:t>
      </w:r>
    </w:p>
    <w:p w:rsidR="006C5B26" w:rsidRPr="006E741A" w:rsidRDefault="006C5B26" w:rsidP="00A51647">
      <w:pPr>
        <w:pStyle w:val="CoverageHeading"/>
        <w:numPr>
          <w:ilvl w:val="1"/>
          <w:numId w:val="25"/>
        </w:numPr>
        <w:rPr>
          <w:rFonts w:ascii="Times New Roman" w:hAnsi="Times New Roman"/>
          <w:b w:val="0"/>
        </w:rPr>
      </w:pPr>
      <w:r w:rsidRPr="006E741A">
        <w:rPr>
          <w:rFonts w:ascii="Times New Roman" w:hAnsi="Times New Roman"/>
          <w:b w:val="0"/>
          <w:u w:val="single"/>
        </w:rPr>
        <w:t>The County of Sonoma, its officers, agents and employees</w:t>
      </w:r>
      <w:r w:rsidRPr="006E741A">
        <w:rPr>
          <w:rFonts w:ascii="Times New Roman" w:hAnsi="Times New Roman"/>
          <w:b w:val="0"/>
        </w:rPr>
        <w:t xml:space="preserve"> shall be endorsed as additional insureds.  </w:t>
      </w:r>
    </w:p>
    <w:p w:rsidR="00CA4C40" w:rsidRPr="006E741A" w:rsidRDefault="00CA4C40" w:rsidP="00A51647">
      <w:pPr>
        <w:pStyle w:val="CoverageHeading"/>
        <w:numPr>
          <w:ilvl w:val="1"/>
          <w:numId w:val="25"/>
        </w:numPr>
        <w:rPr>
          <w:rFonts w:ascii="Times New Roman" w:hAnsi="Times New Roman"/>
          <w:b w:val="0"/>
        </w:rPr>
      </w:pPr>
      <w:r w:rsidRPr="006E741A">
        <w:rPr>
          <w:rFonts w:ascii="Times New Roman" w:hAnsi="Times New Roman"/>
          <w:b w:val="0"/>
        </w:rPr>
        <w:t>If Tenant maintains higher limits than the minimums specified above, County requires and shall be entitled to coverage for the higher limits maintained by the Tenant.</w:t>
      </w:r>
    </w:p>
    <w:p w:rsidR="006C5B26" w:rsidRPr="006E741A" w:rsidRDefault="006C5B26" w:rsidP="00A51647">
      <w:pPr>
        <w:pStyle w:val="CoverageHeading"/>
        <w:numPr>
          <w:ilvl w:val="1"/>
          <w:numId w:val="25"/>
        </w:numPr>
        <w:rPr>
          <w:rFonts w:ascii="Times New Roman" w:hAnsi="Times New Roman"/>
          <w:b w:val="0"/>
        </w:rPr>
      </w:pPr>
      <w:r w:rsidRPr="006E741A">
        <w:rPr>
          <w:rFonts w:ascii="Times New Roman" w:hAnsi="Times New Roman"/>
          <w:b w:val="0"/>
        </w:rPr>
        <w:t>Any deductible or self-insured retention shall be shown on the Certificate of Insurance.  If the deductible or self-insured retention exceeds $25,000 it must be approved in advance by County.  Tenant is responsible for any deductible or self-insured retention and shall fund it upon County’s written request, regardless of whether Tenant has a claim against the insurance or is named as a party in any action involving the County.</w:t>
      </w:r>
    </w:p>
    <w:p w:rsidR="006C5B26" w:rsidRDefault="006C5B26" w:rsidP="00A51647">
      <w:pPr>
        <w:pStyle w:val="CoverageHeading"/>
        <w:numPr>
          <w:ilvl w:val="1"/>
          <w:numId w:val="25"/>
        </w:numPr>
        <w:rPr>
          <w:rFonts w:ascii="Times New Roman" w:hAnsi="Times New Roman"/>
          <w:b w:val="0"/>
        </w:rPr>
      </w:pPr>
      <w:r w:rsidRPr="006E741A">
        <w:rPr>
          <w:rFonts w:ascii="Times New Roman" w:hAnsi="Times New Roman"/>
          <w:b w:val="0"/>
        </w:rPr>
        <w:t>Coverage provided to the additional insureds shall apply on a primary and non-contributory basis with respect to any insurance or self-insuran</w:t>
      </w:r>
      <w:r w:rsidR="006D1157">
        <w:rPr>
          <w:rFonts w:ascii="Times New Roman" w:hAnsi="Times New Roman"/>
          <w:b w:val="0"/>
        </w:rPr>
        <w:t xml:space="preserve">ce program maintained by them. </w:t>
      </w:r>
    </w:p>
    <w:p w:rsidR="006D1157" w:rsidRPr="006D1157" w:rsidRDefault="006D1157" w:rsidP="006D1157">
      <w:pPr>
        <w:numPr>
          <w:ilvl w:val="1"/>
          <w:numId w:val="25"/>
        </w:numPr>
        <w:tabs>
          <w:tab w:val="clear" w:pos="0"/>
          <w:tab w:val="clear" w:pos="5040"/>
          <w:tab w:val="left" w:pos="4309"/>
          <w:tab w:val="left" w:pos="10069"/>
        </w:tabs>
      </w:pPr>
      <w:r w:rsidRPr="00C3471C">
        <w:t>The policy shall be endorsed to include a written waiver of the insurer's right to subrogate against County.</w:t>
      </w:r>
    </w:p>
    <w:p w:rsidR="0070260C" w:rsidRPr="006E741A" w:rsidRDefault="00BA574F" w:rsidP="00A51647">
      <w:pPr>
        <w:numPr>
          <w:ilvl w:val="1"/>
          <w:numId w:val="25"/>
        </w:numPr>
        <w:tabs>
          <w:tab w:val="clear" w:pos="0"/>
          <w:tab w:val="clear" w:pos="5040"/>
          <w:tab w:val="left" w:pos="4309"/>
          <w:tab w:val="left" w:pos="10069"/>
        </w:tabs>
        <w:rPr>
          <w:i/>
          <w:u w:val="double"/>
        </w:rPr>
      </w:pPr>
      <w:r w:rsidRPr="006E741A">
        <w:rPr>
          <w:i/>
          <w:u w:val="double"/>
        </w:rPr>
        <w:t>Required Evidence of Insurance</w:t>
      </w:r>
      <w:r w:rsidRPr="006E741A">
        <w:rPr>
          <w:i/>
        </w:rPr>
        <w:t>:</w:t>
      </w:r>
      <w:r w:rsidRPr="006E741A">
        <w:t xml:space="preserve"> </w:t>
      </w:r>
    </w:p>
    <w:p w:rsidR="006D1157" w:rsidRDefault="006D1157" w:rsidP="00A51647">
      <w:pPr>
        <w:numPr>
          <w:ilvl w:val="2"/>
          <w:numId w:val="25"/>
        </w:numPr>
        <w:tabs>
          <w:tab w:val="clear" w:pos="0"/>
          <w:tab w:val="clear" w:pos="720"/>
          <w:tab w:val="clear" w:pos="5040"/>
          <w:tab w:val="left" w:pos="4309"/>
          <w:tab w:val="left" w:pos="10069"/>
        </w:tabs>
      </w:pPr>
      <w:r>
        <w:t>A</w:t>
      </w:r>
      <w:r w:rsidR="0070260C" w:rsidRPr="006E741A">
        <w:t xml:space="preserve">dditional insured endorsement or policy language granting additional insured status; </w:t>
      </w:r>
    </w:p>
    <w:p w:rsidR="006D1157" w:rsidRDefault="006D1157" w:rsidP="006D1157">
      <w:pPr>
        <w:numPr>
          <w:ilvl w:val="2"/>
          <w:numId w:val="25"/>
        </w:numPr>
        <w:tabs>
          <w:tab w:val="clear" w:pos="0"/>
          <w:tab w:val="clear" w:pos="720"/>
          <w:tab w:val="clear" w:pos="5040"/>
          <w:tab w:val="left" w:pos="4309"/>
          <w:tab w:val="left" w:pos="10069"/>
        </w:tabs>
      </w:pPr>
      <w:r w:rsidRPr="00872D4F">
        <w:t>Endorsement or policy language indicating that insurance is primary and non-contributory;</w:t>
      </w:r>
      <w:r>
        <w:t xml:space="preserve"> </w:t>
      </w:r>
    </w:p>
    <w:p w:rsidR="0070260C" w:rsidRPr="006E741A" w:rsidRDefault="006D1157" w:rsidP="006D1157">
      <w:pPr>
        <w:numPr>
          <w:ilvl w:val="2"/>
          <w:numId w:val="25"/>
        </w:numPr>
        <w:tabs>
          <w:tab w:val="clear" w:pos="0"/>
          <w:tab w:val="clear" w:pos="720"/>
          <w:tab w:val="clear" w:pos="5040"/>
          <w:tab w:val="left" w:pos="4309"/>
          <w:tab w:val="left" w:pos="10069"/>
        </w:tabs>
      </w:pPr>
      <w:r w:rsidRPr="006D1157">
        <w:t>Subrogation waiver endorsement; and</w:t>
      </w:r>
    </w:p>
    <w:p w:rsidR="00BA574F" w:rsidRPr="006E741A" w:rsidRDefault="00BA574F" w:rsidP="00A51647">
      <w:pPr>
        <w:numPr>
          <w:ilvl w:val="2"/>
          <w:numId w:val="25"/>
        </w:numPr>
        <w:tabs>
          <w:tab w:val="clear" w:pos="0"/>
          <w:tab w:val="clear" w:pos="720"/>
          <w:tab w:val="clear" w:pos="5040"/>
          <w:tab w:val="left" w:pos="4309"/>
          <w:tab w:val="left" w:pos="10069"/>
        </w:tabs>
        <w:rPr>
          <w:i/>
          <w:u w:val="double"/>
        </w:rPr>
      </w:pPr>
      <w:r w:rsidRPr="006E741A">
        <w:t>Certificate of Insurance.</w:t>
      </w:r>
    </w:p>
    <w:p w:rsidR="00915CAB" w:rsidRPr="006E741A" w:rsidRDefault="00915CAB" w:rsidP="00BA574F">
      <w:pPr>
        <w:pStyle w:val="CoverageHeading"/>
        <w:rPr>
          <w:rFonts w:ascii="Times New Roman" w:hAnsi="Times New Roman"/>
        </w:rPr>
      </w:pPr>
    </w:p>
    <w:p w:rsidR="00851EBF" w:rsidRPr="006E741A" w:rsidRDefault="00851EBF" w:rsidP="00A51647">
      <w:pPr>
        <w:pStyle w:val="CoverageHeading"/>
        <w:numPr>
          <w:ilvl w:val="0"/>
          <w:numId w:val="25"/>
        </w:numPr>
        <w:rPr>
          <w:rFonts w:ascii="Times New Roman" w:hAnsi="Times New Roman"/>
        </w:rPr>
      </w:pPr>
      <w:r w:rsidRPr="006E741A">
        <w:rPr>
          <w:rFonts w:ascii="Times New Roman" w:hAnsi="Times New Roman"/>
        </w:rPr>
        <w:t>Property Insurance</w:t>
      </w:r>
      <w:r w:rsidR="00F01E32" w:rsidRPr="006E741A">
        <w:rPr>
          <w:rFonts w:ascii="Times New Roman" w:hAnsi="Times New Roman"/>
        </w:rPr>
        <w:t xml:space="preserve"> for Business Personal Property and Tenant’s Improvements </w:t>
      </w:r>
      <w:r w:rsidR="005D5306" w:rsidRPr="006E741A">
        <w:rPr>
          <w:rFonts w:ascii="Times New Roman" w:hAnsi="Times New Roman"/>
          <w:color w:val="FF0000"/>
        </w:rPr>
        <w:t>(Delete this section if this is an operating agreement with a subtenant.)</w:t>
      </w:r>
    </w:p>
    <w:p w:rsidR="00F01E32" w:rsidRPr="006E741A" w:rsidRDefault="00F01E32" w:rsidP="00A51647">
      <w:pPr>
        <w:pStyle w:val="CoverageHeading"/>
        <w:numPr>
          <w:ilvl w:val="1"/>
          <w:numId w:val="25"/>
        </w:numPr>
        <w:rPr>
          <w:rFonts w:ascii="Times New Roman" w:hAnsi="Times New Roman"/>
          <w:b w:val="0"/>
        </w:rPr>
      </w:pPr>
      <w:r w:rsidRPr="006E741A">
        <w:rPr>
          <w:rFonts w:ascii="Times New Roman" w:hAnsi="Times New Roman"/>
          <w:b w:val="0"/>
        </w:rPr>
        <w:t xml:space="preserve">Property insurance on a “special form” or “all risks” basis.  </w:t>
      </w:r>
    </w:p>
    <w:p w:rsidR="00F01E32" w:rsidRPr="006E741A" w:rsidRDefault="00F01E32" w:rsidP="00A51647">
      <w:pPr>
        <w:pStyle w:val="CoverageHeading"/>
        <w:numPr>
          <w:ilvl w:val="1"/>
          <w:numId w:val="25"/>
        </w:numPr>
        <w:rPr>
          <w:rFonts w:ascii="Times New Roman" w:hAnsi="Times New Roman"/>
          <w:b w:val="0"/>
        </w:rPr>
      </w:pPr>
      <w:r w:rsidRPr="006E741A">
        <w:rPr>
          <w:rFonts w:ascii="Times New Roman" w:hAnsi="Times New Roman"/>
          <w:b w:val="0"/>
        </w:rPr>
        <w:t>Minimum Limit: the full current combined replacement cost of Tenant’s business personal property and Tenant’s improvements.</w:t>
      </w:r>
    </w:p>
    <w:p w:rsidR="00F01E32" w:rsidRPr="006E741A" w:rsidRDefault="00F01E32" w:rsidP="00A51647">
      <w:pPr>
        <w:pStyle w:val="CoverageHeading"/>
        <w:numPr>
          <w:ilvl w:val="1"/>
          <w:numId w:val="25"/>
        </w:numPr>
        <w:rPr>
          <w:rFonts w:ascii="Times New Roman" w:hAnsi="Times New Roman"/>
          <w:b w:val="0"/>
        </w:rPr>
      </w:pPr>
      <w:r w:rsidRPr="006E741A">
        <w:rPr>
          <w:rFonts w:ascii="Times New Roman" w:hAnsi="Times New Roman"/>
          <w:b w:val="0"/>
        </w:rPr>
        <w:t xml:space="preserve">The insurance shall apply on a replacement cost basis, without deduction for depreciation.  </w:t>
      </w:r>
    </w:p>
    <w:p w:rsidR="00F01E32" w:rsidRPr="006E741A" w:rsidRDefault="00E42EB8" w:rsidP="00A51647">
      <w:pPr>
        <w:pStyle w:val="CoverageHeading"/>
        <w:numPr>
          <w:ilvl w:val="1"/>
          <w:numId w:val="25"/>
        </w:numPr>
        <w:rPr>
          <w:rFonts w:ascii="Times New Roman" w:hAnsi="Times New Roman"/>
          <w:b w:val="0"/>
        </w:rPr>
      </w:pPr>
      <w:r w:rsidRPr="006E741A">
        <w:rPr>
          <w:rFonts w:ascii="Times New Roman" w:hAnsi="Times New Roman"/>
          <w:b w:val="0"/>
        </w:rPr>
        <w:t xml:space="preserve">Tenant shall disclose any deductible or self-insured retention in excess of $25,000 and such deductible or self-insured retention must be approved in advance by County.  Tenant is responsible for any deductible or self-insured retention.  </w:t>
      </w:r>
    </w:p>
    <w:p w:rsidR="00E42EB8" w:rsidRPr="006E741A" w:rsidRDefault="00E42EB8" w:rsidP="00A51647">
      <w:pPr>
        <w:pStyle w:val="CoverageHeading"/>
        <w:numPr>
          <w:ilvl w:val="1"/>
          <w:numId w:val="25"/>
        </w:numPr>
        <w:rPr>
          <w:rFonts w:ascii="Times New Roman" w:hAnsi="Times New Roman"/>
          <w:b w:val="0"/>
        </w:rPr>
      </w:pPr>
      <w:r w:rsidRPr="006E741A">
        <w:rPr>
          <w:rFonts w:ascii="Times New Roman" w:hAnsi="Times New Roman"/>
          <w:b w:val="0"/>
          <w:i/>
          <w:u w:val="double"/>
        </w:rPr>
        <w:t>Required Evidence of Insurance</w:t>
      </w:r>
      <w:r w:rsidRPr="006E741A">
        <w:rPr>
          <w:rFonts w:ascii="Times New Roman" w:hAnsi="Times New Roman"/>
          <w:b w:val="0"/>
        </w:rPr>
        <w:t xml:space="preserve">: Certificate of Insurance or Evidence of Commercial Property Insurance.  </w:t>
      </w:r>
    </w:p>
    <w:p w:rsidR="00BD4B44" w:rsidRPr="006E741A" w:rsidRDefault="00BD4B44" w:rsidP="00A51647">
      <w:pPr>
        <w:pStyle w:val="CoverageHeading"/>
        <w:numPr>
          <w:ilvl w:val="0"/>
          <w:numId w:val="25"/>
        </w:numPr>
        <w:rPr>
          <w:rFonts w:ascii="Times New Roman" w:hAnsi="Times New Roman"/>
        </w:rPr>
      </w:pPr>
      <w:r w:rsidRPr="006E741A">
        <w:rPr>
          <w:rFonts w:ascii="Times New Roman" w:hAnsi="Times New Roman"/>
        </w:rPr>
        <w:t>Standards for Insurance Companies</w:t>
      </w:r>
    </w:p>
    <w:p w:rsidR="00BD4B44" w:rsidRPr="006E741A" w:rsidRDefault="00BD4B44" w:rsidP="00BD4B44">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rsidRPr="006E741A">
        <w:t xml:space="preserve">Insurers shall have an A.M. Best's rating of at least A:VII.  </w:t>
      </w:r>
    </w:p>
    <w:p w:rsidR="00BD4B44" w:rsidRPr="006E741A" w:rsidRDefault="00BD4B44" w:rsidP="00BD4B44">
      <w:pPr>
        <w:pStyle w:val="CoverageHeading"/>
        <w:rPr>
          <w:rFonts w:ascii="Times New Roman" w:hAnsi="Times New Roman"/>
        </w:rPr>
      </w:pPr>
    </w:p>
    <w:p w:rsidR="00520919" w:rsidRPr="006E741A" w:rsidRDefault="00520919" w:rsidP="00A51647">
      <w:pPr>
        <w:pStyle w:val="CoverageHeading"/>
        <w:numPr>
          <w:ilvl w:val="0"/>
          <w:numId w:val="25"/>
        </w:numPr>
        <w:rPr>
          <w:rFonts w:ascii="Times New Roman" w:hAnsi="Times New Roman"/>
        </w:rPr>
      </w:pPr>
      <w:r w:rsidRPr="006E741A">
        <w:rPr>
          <w:rFonts w:ascii="Times New Roman" w:hAnsi="Times New Roman"/>
        </w:rPr>
        <w:t>Documentation</w:t>
      </w:r>
    </w:p>
    <w:p w:rsidR="004C0A86" w:rsidRPr="006E741A" w:rsidRDefault="004C0A86" w:rsidP="00A51647">
      <w:pPr>
        <w:numPr>
          <w:ilvl w:val="1"/>
          <w:numId w:val="2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The Certificate of Insurance shall include the following reference: </w:t>
      </w:r>
      <w:r w:rsidRPr="006E741A">
        <w:rPr>
          <w:color w:val="FF0000"/>
          <w:u w:val="single"/>
        </w:rPr>
        <w:t>[insert location or other identifier]</w:t>
      </w:r>
      <w:r w:rsidRPr="006E741A">
        <w:t xml:space="preserve">.  </w:t>
      </w:r>
    </w:p>
    <w:p w:rsidR="004C0A86" w:rsidRPr="006E741A" w:rsidRDefault="004C0A86" w:rsidP="004C0A86">
      <w:pPr>
        <w:numPr>
          <w:ilvl w:val="0"/>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6E741A">
        <w:t xml:space="preserve">All required Evidence of Insurance shall be submitted prior to the execution of this Lease.  </w:t>
      </w:r>
    </w:p>
    <w:p w:rsidR="004C0A86" w:rsidRPr="006E741A" w:rsidRDefault="004C0A86" w:rsidP="004C0A86">
      <w:pPr>
        <w:numPr>
          <w:ilvl w:val="0"/>
          <w:numId w:val="3"/>
        </w:numPr>
        <w:tabs>
          <w:tab w:val="clear" w:pos="0"/>
          <w:tab w:val="clear" w:pos="5040"/>
          <w:tab w:val="left" w:pos="992"/>
          <w:tab w:val="left" w:pos="4309"/>
          <w:tab w:val="left" w:pos="10069"/>
        </w:tabs>
      </w:pPr>
      <w:r w:rsidRPr="006E741A">
        <w:t xml:space="preserve">The name and address for Additional Insured endorsements and Certificates of Insurance is: </w:t>
      </w:r>
      <w:r w:rsidRPr="006E741A">
        <w:rPr>
          <w:u w:val="single"/>
        </w:rPr>
        <w:t>County of Sonoma, its officers, agents and employees, c/o Airport Manager, Charles M. Schulz – Sonoma County Airport, 2290 Airport Boulevard, Santa Rosa, CA 95403</w:t>
      </w:r>
      <w:r w:rsidRPr="006E741A">
        <w:t xml:space="preserve">.  </w:t>
      </w:r>
    </w:p>
    <w:p w:rsidR="004C0A86" w:rsidRPr="006E741A" w:rsidRDefault="004C0A86" w:rsidP="004C0A86">
      <w:pPr>
        <w:numPr>
          <w:ilvl w:val="0"/>
          <w:numId w:val="3"/>
        </w:numPr>
        <w:tabs>
          <w:tab w:val="clear" w:pos="0"/>
          <w:tab w:val="clear" w:pos="5040"/>
          <w:tab w:val="left" w:pos="992"/>
          <w:tab w:val="left" w:pos="4309"/>
          <w:tab w:val="left" w:pos="10069"/>
        </w:tabs>
      </w:pPr>
      <w:r w:rsidRPr="006E741A">
        <w:t xml:space="preserve">Required Evidence of Insurance shall be submitted for any renewal or replacement of a policy that already exists, at least ten (10) days before expiration or other termination of the existing policy.  </w:t>
      </w:r>
    </w:p>
    <w:p w:rsidR="004C0A86" w:rsidRPr="006E741A" w:rsidRDefault="004C0A86" w:rsidP="004C0A86">
      <w:pPr>
        <w:numPr>
          <w:ilvl w:val="0"/>
          <w:numId w:val="3"/>
        </w:numPr>
        <w:tabs>
          <w:tab w:val="clear" w:pos="0"/>
          <w:tab w:val="clear" w:pos="5040"/>
          <w:tab w:val="left" w:pos="992"/>
          <w:tab w:val="left" w:pos="4309"/>
          <w:tab w:val="left" w:pos="10069"/>
        </w:tabs>
      </w:pPr>
      <w:r w:rsidRPr="006E741A">
        <w:lastRenderedPageBreak/>
        <w:t xml:space="preserve">Tenant shall provide immediate written notice if: (1) any of the required insurance policies is terminated; (2) the limits of any of the required policies are reduced; or (3) the deductible or self-insured retention is increased.  </w:t>
      </w:r>
    </w:p>
    <w:p w:rsidR="004C0A86" w:rsidRPr="006E741A" w:rsidRDefault="004C0A86" w:rsidP="004C0A86">
      <w:pPr>
        <w:numPr>
          <w:ilvl w:val="0"/>
          <w:numId w:val="3"/>
        </w:numPr>
        <w:tabs>
          <w:tab w:val="clear" w:pos="0"/>
          <w:tab w:val="clear" w:pos="5040"/>
          <w:tab w:val="left" w:pos="992"/>
          <w:tab w:val="left" w:pos="4309"/>
          <w:tab w:val="left" w:pos="10069"/>
        </w:tabs>
      </w:pPr>
      <w:r w:rsidRPr="006E741A">
        <w:t xml:space="preserve">Upon written request, certified copies of required insurance policies must be provided within thirty (30) days.  </w:t>
      </w:r>
    </w:p>
    <w:p w:rsidR="004C0A86" w:rsidRPr="006E741A" w:rsidRDefault="004C0A86" w:rsidP="004C0A86">
      <w:pPr>
        <w:pStyle w:val="CoverageHeading"/>
        <w:rPr>
          <w:rFonts w:ascii="Times New Roman" w:hAnsi="Times New Roman"/>
        </w:rPr>
      </w:pPr>
    </w:p>
    <w:p w:rsidR="00E61B91" w:rsidRPr="006E741A" w:rsidRDefault="004C0A86" w:rsidP="00A51647">
      <w:pPr>
        <w:pStyle w:val="CoverageHeading"/>
        <w:numPr>
          <w:ilvl w:val="0"/>
          <w:numId w:val="25"/>
        </w:numPr>
        <w:rPr>
          <w:rFonts w:ascii="Times New Roman" w:hAnsi="Times New Roman"/>
          <w:b w:val="0"/>
        </w:rPr>
      </w:pPr>
      <w:r w:rsidRPr="006E741A">
        <w:rPr>
          <w:rFonts w:ascii="Times New Roman" w:hAnsi="Times New Roman"/>
        </w:rPr>
        <w:t xml:space="preserve">Policy Obligations </w:t>
      </w:r>
    </w:p>
    <w:p w:rsidR="004C0A86" w:rsidRPr="006E741A" w:rsidRDefault="004C0A86" w:rsidP="004C0A86">
      <w:pPr>
        <w:pStyle w:val="CoverageHeading"/>
        <w:ind w:left="360"/>
        <w:rPr>
          <w:rFonts w:ascii="Times New Roman" w:hAnsi="Times New Roman"/>
          <w:b w:val="0"/>
        </w:rPr>
      </w:pPr>
      <w:r w:rsidRPr="006E741A">
        <w:rPr>
          <w:rFonts w:ascii="Times New Roman" w:hAnsi="Times New Roman"/>
          <w:b w:val="0"/>
        </w:rPr>
        <w:t xml:space="preserve">Tenant's indemnity and other obligations shall not be limited by the foregoing insurance requirements.  </w:t>
      </w:r>
    </w:p>
    <w:p w:rsidR="004C0A86" w:rsidRPr="006E741A" w:rsidRDefault="004C0A86" w:rsidP="004C0A86">
      <w:pPr>
        <w:pStyle w:val="CoverageHeading"/>
        <w:ind w:left="360"/>
        <w:rPr>
          <w:rFonts w:ascii="Times New Roman" w:hAnsi="Times New Roman"/>
          <w:b w:val="0"/>
        </w:rPr>
      </w:pPr>
    </w:p>
    <w:p w:rsidR="004C0A86" w:rsidRPr="006E741A" w:rsidRDefault="004C0A86" w:rsidP="00A51647">
      <w:pPr>
        <w:pStyle w:val="CoverageHeading"/>
        <w:numPr>
          <w:ilvl w:val="0"/>
          <w:numId w:val="25"/>
        </w:numPr>
        <w:rPr>
          <w:rFonts w:ascii="Times New Roman" w:hAnsi="Times New Roman"/>
          <w:b w:val="0"/>
        </w:rPr>
      </w:pPr>
      <w:r w:rsidRPr="006E741A">
        <w:rPr>
          <w:rFonts w:ascii="Times New Roman" w:hAnsi="Times New Roman"/>
        </w:rPr>
        <w:t xml:space="preserve">Material Breach </w:t>
      </w:r>
    </w:p>
    <w:p w:rsidR="004C0A86" w:rsidRPr="006E741A" w:rsidRDefault="004C0A86" w:rsidP="004C0A86">
      <w:pPr>
        <w:pStyle w:val="CoverageHeading"/>
        <w:ind w:left="360"/>
        <w:rPr>
          <w:rFonts w:ascii="Times New Roman" w:hAnsi="Times New Roman"/>
          <w:b w:val="0"/>
        </w:rPr>
      </w:pPr>
      <w:r w:rsidRPr="006E741A">
        <w:rPr>
          <w:rFonts w:ascii="Times New Roman" w:hAnsi="Times New Roman"/>
          <w:b w:val="0"/>
        </w:rPr>
        <w:t>If Tenant fails to maintain insurance which is required pursuant to this Lease, it shall be deemed a material breach of this Lease.  County, at its sole option, may terminate this Lease and obtain damages from Tenant resulting from said breach.  Alternatively, County may purchase such required insurance and Tenant shall immediately reimburse County for any premium costs advanced by County for such insurance.  These remedies shall be in addition to any other re</w:t>
      </w:r>
      <w:bookmarkStart w:id="0" w:name="_GoBack"/>
      <w:bookmarkEnd w:id="0"/>
      <w:r w:rsidRPr="006E741A">
        <w:rPr>
          <w:rFonts w:ascii="Times New Roman" w:hAnsi="Times New Roman"/>
          <w:b w:val="0"/>
        </w:rPr>
        <w:t xml:space="preserve">medies available to County.  </w:t>
      </w:r>
    </w:p>
    <w:sectPr w:rsidR="004C0A86" w:rsidRPr="006E741A" w:rsidSect="00520919">
      <w:headerReference w:type="default" r:id="rId7"/>
      <w:footerReference w:type="default" r:id="rId8"/>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4D5" w:rsidRDefault="000524D5" w:rsidP="00520919">
      <w:r>
        <w:separator/>
      </w:r>
    </w:p>
  </w:endnote>
  <w:endnote w:type="continuationSeparator" w:id="0">
    <w:p w:rsidR="000524D5" w:rsidRDefault="000524D5" w:rsidP="0052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itstream Vera San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69" w:rsidRDefault="00B335D1">
    <w:pPr>
      <w:pStyle w:val="Footer"/>
    </w:pPr>
    <w:r>
      <w:rPr>
        <w:color w:val="000080"/>
        <w:sz w:val="18"/>
        <w:szCs w:val="18"/>
      </w:rPr>
      <w:t xml:space="preserve">Template 31  </w:t>
    </w:r>
    <w:r w:rsidR="00455676">
      <w:rPr>
        <w:color w:val="000080"/>
        <w:sz w:val="18"/>
        <w:szCs w:val="18"/>
      </w:rPr>
      <w:t>Airport</w:t>
    </w:r>
    <w:r>
      <w:rPr>
        <w:color w:val="000080"/>
        <w:sz w:val="18"/>
        <w:szCs w:val="18"/>
      </w:rPr>
      <w:t xml:space="preserve"> </w:t>
    </w:r>
    <w:r w:rsidR="00455676">
      <w:rPr>
        <w:color w:val="000080"/>
        <w:sz w:val="18"/>
        <w:szCs w:val="18"/>
      </w:rPr>
      <w:t>Commercial Aviation</w:t>
    </w:r>
    <w:r>
      <w:rPr>
        <w:color w:val="000080"/>
        <w:sz w:val="18"/>
        <w:szCs w:val="18"/>
      </w:rPr>
      <w:t xml:space="preserve"> Tenant/Operator</w:t>
    </w:r>
    <w:r w:rsidR="00520919">
      <w:rPr>
        <w:color w:val="000080"/>
        <w:sz w:val="18"/>
        <w:szCs w:val="18"/>
      </w:rPr>
      <w:tab/>
    </w:r>
    <w:r w:rsidR="00455676">
      <w:rPr>
        <w:color w:val="000080"/>
        <w:sz w:val="18"/>
        <w:szCs w:val="18"/>
      </w:rPr>
      <w:tab/>
    </w:r>
    <w:r w:rsidR="00455676">
      <w:rPr>
        <w:color w:val="000080"/>
        <w:sz w:val="18"/>
        <w:szCs w:val="18"/>
      </w:rPr>
      <w:tab/>
    </w:r>
    <w:r w:rsidR="005D0099">
      <w:rPr>
        <w:color w:val="000080"/>
        <w:sz w:val="18"/>
        <w:szCs w:val="18"/>
      </w:rPr>
      <w:t>01/04/18</w:t>
    </w:r>
    <w:r>
      <w:rPr>
        <w:color w:val="000080"/>
        <w:sz w:val="18"/>
        <w:szCs w:val="18"/>
      </w:rPr>
      <w:tab/>
      <w:t xml:space="preserve">     </w:t>
    </w:r>
    <w:r w:rsidR="007365A2">
      <w:rPr>
        <w:color w:val="000080"/>
        <w:sz w:val="18"/>
        <w:szCs w:val="18"/>
      </w:rPr>
      <w:tab/>
    </w:r>
    <w:r w:rsidR="000E6569">
      <w:rPr>
        <w:color w:val="000080"/>
        <w:sz w:val="18"/>
        <w:szCs w:val="18"/>
      </w:rPr>
      <w:t xml:space="preserve">  </w:t>
    </w:r>
    <w:r w:rsidR="007365A2">
      <w:rPr>
        <w:color w:val="000080"/>
        <w:sz w:val="18"/>
        <w:szCs w:val="18"/>
      </w:rPr>
      <w:tab/>
    </w:r>
    <w:r w:rsidR="007365A2">
      <w:rPr>
        <w:color w:val="000080"/>
        <w:sz w:val="18"/>
        <w:szCs w:val="18"/>
      </w:rPr>
      <w:tab/>
    </w:r>
    <w:r w:rsidR="007365A2">
      <w:rPr>
        <w:color w:val="000080"/>
        <w:sz w:val="18"/>
        <w:szCs w:val="18"/>
      </w:rPr>
      <w:tab/>
    </w:r>
    <w:r w:rsidR="000E6569">
      <w:rPr>
        <w:color w:val="000080"/>
        <w:sz w:val="18"/>
        <w:szCs w:val="18"/>
      </w:rPr>
      <w:t xml:space="preserve"> Page </w:t>
    </w:r>
    <w:r w:rsidR="00665F57">
      <w:rPr>
        <w:color w:val="000080"/>
        <w:sz w:val="18"/>
        <w:szCs w:val="18"/>
      </w:rPr>
      <w:fldChar w:fldCharType="begin"/>
    </w:r>
    <w:r w:rsidR="000E6569">
      <w:rPr>
        <w:color w:val="000080"/>
        <w:sz w:val="18"/>
        <w:szCs w:val="18"/>
      </w:rPr>
      <w:instrText xml:space="preserve"> PAGE </w:instrText>
    </w:r>
    <w:r w:rsidR="00665F57">
      <w:rPr>
        <w:color w:val="000080"/>
        <w:sz w:val="18"/>
        <w:szCs w:val="18"/>
      </w:rPr>
      <w:fldChar w:fldCharType="separate"/>
    </w:r>
    <w:r w:rsidR="009F1E1B">
      <w:rPr>
        <w:noProof/>
        <w:color w:val="000080"/>
        <w:sz w:val="18"/>
        <w:szCs w:val="18"/>
      </w:rPr>
      <w:t>3</w:t>
    </w:r>
    <w:r w:rsidR="00665F57">
      <w:rPr>
        <w:color w:val="000080"/>
        <w:sz w:val="18"/>
        <w:szCs w:val="18"/>
      </w:rPr>
      <w:fldChar w:fldCharType="end"/>
    </w:r>
    <w:r w:rsidR="000E6569">
      <w:rPr>
        <w:color w:val="000080"/>
        <w:sz w:val="18"/>
        <w:szCs w:val="18"/>
      </w:rPr>
      <w:t xml:space="preserve"> of </w:t>
    </w:r>
    <w:r w:rsidR="00665F57">
      <w:rPr>
        <w:color w:val="000080"/>
        <w:sz w:val="18"/>
        <w:szCs w:val="18"/>
      </w:rPr>
      <w:fldChar w:fldCharType="begin"/>
    </w:r>
    <w:r w:rsidR="000E6569">
      <w:rPr>
        <w:color w:val="000080"/>
        <w:sz w:val="18"/>
        <w:szCs w:val="18"/>
      </w:rPr>
      <w:instrText xml:space="preserve"> NUMPAGES \*Arabic </w:instrText>
    </w:r>
    <w:r w:rsidR="00665F57">
      <w:rPr>
        <w:color w:val="000080"/>
        <w:sz w:val="18"/>
        <w:szCs w:val="18"/>
      </w:rPr>
      <w:fldChar w:fldCharType="separate"/>
    </w:r>
    <w:r w:rsidR="009F1E1B">
      <w:rPr>
        <w:noProof/>
        <w:color w:val="000080"/>
        <w:sz w:val="18"/>
        <w:szCs w:val="18"/>
      </w:rPr>
      <w:t>4</w:t>
    </w:r>
    <w:r w:rsidR="00665F57">
      <w:rPr>
        <w:color w:val="000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4D5" w:rsidRDefault="000524D5" w:rsidP="00520919">
      <w:r>
        <w:separator/>
      </w:r>
    </w:p>
  </w:footnote>
  <w:footnote w:type="continuationSeparator" w:id="0">
    <w:p w:rsidR="000524D5" w:rsidRDefault="000524D5" w:rsidP="00520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569" w:rsidRPr="00C06880" w:rsidRDefault="000E6569">
    <w:pPr>
      <w:pStyle w:val="Header"/>
      <w:rPr>
        <w:color w:val="000080"/>
        <w:sz w:val="18"/>
        <w:szCs w:val="18"/>
      </w:rPr>
    </w:pPr>
    <w:r w:rsidRPr="00C06880">
      <w:rPr>
        <w:color w:val="000080"/>
        <w:sz w:val="18"/>
        <w:szCs w:val="18"/>
      </w:rPr>
      <w:t>County of Sonoma Airport Insurance Requirements</w:t>
    </w:r>
    <w:r w:rsidRPr="00C06880">
      <w:rPr>
        <w:color w:val="000080"/>
        <w:sz w:val="18"/>
        <w:szCs w:val="18"/>
      </w:rPr>
      <w:tab/>
    </w:r>
    <w:r w:rsidRPr="00C06880">
      <w:rPr>
        <w:color w:val="000080"/>
        <w:sz w:val="18"/>
        <w:szCs w:val="18"/>
      </w:rPr>
      <w:tab/>
    </w:r>
    <w:r w:rsidRPr="00C06880">
      <w:rPr>
        <w:color w:val="000080"/>
        <w:sz w:val="18"/>
        <w:szCs w:val="18"/>
      </w:rPr>
      <w:tab/>
    </w:r>
    <w:r w:rsidR="00C06880">
      <w:rPr>
        <w:color w:val="000080"/>
        <w:sz w:val="18"/>
        <w:szCs w:val="18"/>
      </w:rPr>
      <w:tab/>
    </w:r>
    <w:r w:rsidR="00C06880">
      <w:rPr>
        <w:color w:val="000080"/>
        <w:sz w:val="18"/>
        <w:szCs w:val="18"/>
      </w:rPr>
      <w:tab/>
    </w:r>
    <w:r w:rsidR="00C06880">
      <w:rPr>
        <w:color w:val="000080"/>
        <w:sz w:val="18"/>
        <w:szCs w:val="18"/>
      </w:rPr>
      <w:tab/>
    </w:r>
    <w:r w:rsidRPr="00C06880">
      <w:rPr>
        <w:color w:val="000080"/>
        <w:sz w:val="18"/>
        <w:szCs w:val="18"/>
      </w:rPr>
      <w:t xml:space="preserve">     </w:t>
    </w:r>
    <w:r w:rsidR="00C06880" w:rsidRPr="00C06880">
      <w:rPr>
        <w:color w:val="000080"/>
        <w:sz w:val="18"/>
        <w:szCs w:val="18"/>
      </w:rPr>
      <w:t>Template 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AFA1C12"/>
    <w:name w:val="WW8Num1"/>
    <w:lvl w:ilvl="0">
      <w:start w:val="1"/>
      <w:numFmt w:val="lowerLetter"/>
      <w:lvlText w:val="%1."/>
      <w:lvlJc w:val="left"/>
      <w:pPr>
        <w:tabs>
          <w:tab w:val="num" w:pos="720"/>
        </w:tabs>
        <w:ind w:left="720" w:hanging="288"/>
      </w:pPr>
      <w:rPr>
        <w:b/>
        <w:i w:val="0"/>
        <w:sz w:val="24"/>
        <w:szCs w:val="24"/>
      </w:rPr>
    </w:lvl>
    <w:lvl w:ilvl="1">
      <w:start w:val="1"/>
      <w:numFmt w:val="lowerRoman"/>
      <w:lvlText w:val="%2."/>
      <w:lvlJc w:val="left"/>
      <w:pPr>
        <w:tabs>
          <w:tab w:val="num" w:pos="567"/>
        </w:tabs>
        <w:ind w:left="567" w:hanging="283"/>
      </w:pPr>
      <w:rPr>
        <w:rFonts w:hint="default"/>
        <w:color w:val="auto"/>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B6709B7E"/>
    <w:name w:val="WW8Num3"/>
    <w:lvl w:ilvl="0">
      <w:start w:val="2"/>
      <w:numFmt w:val="decimal"/>
      <w:lvlText w:val="%1."/>
      <w:lvlJc w:val="left"/>
      <w:pPr>
        <w:tabs>
          <w:tab w:val="num" w:pos="360"/>
        </w:tabs>
        <w:ind w:left="360" w:hanging="360"/>
      </w:pPr>
      <w:rPr>
        <w:rFonts w:hint="default"/>
        <w:b/>
        <w:i w:val="0"/>
        <w:sz w:val="24"/>
        <w:szCs w:val="24"/>
      </w:rPr>
    </w:lvl>
    <w:lvl w:ilvl="1">
      <w:start w:val="1"/>
      <w:numFmt w:val="lowerLetter"/>
      <w:lvlText w:val="%2."/>
      <w:lvlJc w:val="left"/>
      <w:pPr>
        <w:tabs>
          <w:tab w:val="num" w:pos="720"/>
        </w:tabs>
        <w:ind w:left="720" w:hanging="288"/>
      </w:pPr>
      <w:rPr>
        <w:rFonts w:hint="default"/>
        <w:b/>
        <w:i w:val="0"/>
        <w:sz w:val="24"/>
        <w:szCs w:val="24"/>
      </w:rPr>
    </w:lvl>
    <w:lvl w:ilvl="2">
      <w:start w:val="1"/>
      <w:numFmt w:val="lowerRoman"/>
      <w:lvlText w:val="%3."/>
      <w:lvlJc w:val="center"/>
      <w:pPr>
        <w:tabs>
          <w:tab w:val="num" w:pos="1098"/>
        </w:tabs>
        <w:ind w:left="1098" w:hanging="288"/>
      </w:pPr>
      <w:rPr>
        <w:rFonts w:hint="default"/>
        <w:b/>
        <w:i w:val="0"/>
        <w:color w:val="auto"/>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15:restartNumberingAfterBreak="0">
    <w:nsid w:val="00000004"/>
    <w:multiLevelType w:val="singleLevel"/>
    <w:tmpl w:val="A3FCA9C0"/>
    <w:name w:val="WW8Num4"/>
    <w:lvl w:ilvl="0">
      <w:start w:val="2"/>
      <w:numFmt w:val="lowerLetter"/>
      <w:lvlText w:val="%1."/>
      <w:lvlJc w:val="left"/>
      <w:pPr>
        <w:tabs>
          <w:tab w:val="num" w:pos="720"/>
        </w:tabs>
        <w:ind w:left="720" w:hanging="288"/>
      </w:pPr>
      <w:rPr>
        <w:rFonts w:ascii="Times New Roman" w:hAnsi="Times New Roman" w:cs="StarSymbol" w:hint="default"/>
        <w:b/>
        <w:bCs/>
        <w:sz w:val="24"/>
        <w:szCs w:val="24"/>
      </w:rPr>
    </w:lvl>
  </w:abstractNum>
  <w:abstractNum w:abstractNumId="3" w15:restartNumberingAfterBreak="0">
    <w:nsid w:val="0000005B"/>
    <w:multiLevelType w:val="multilevel"/>
    <w:tmpl w:val="259A0ECE"/>
    <w:lvl w:ilvl="0">
      <w:start w:val="1"/>
      <w:numFmt w:val="lowerLetter"/>
      <w:lvlText w:val="%1."/>
      <w:lvlJc w:val="left"/>
      <w:pPr>
        <w:tabs>
          <w:tab w:val="num" w:pos="720"/>
        </w:tabs>
        <w:ind w:left="720" w:hanging="288"/>
      </w:pPr>
      <w:rPr>
        <w:rFonts w:hint="default"/>
        <w:b/>
        <w:i w:val="0"/>
        <w:color w:val="auto"/>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6953E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262423"/>
    <w:multiLevelType w:val="multilevel"/>
    <w:tmpl w:val="73B8C006"/>
    <w:numStyleLink w:val="Style4"/>
  </w:abstractNum>
  <w:abstractNum w:abstractNumId="6" w15:restartNumberingAfterBreak="0">
    <w:nsid w:val="16B12669"/>
    <w:multiLevelType w:val="multilevel"/>
    <w:tmpl w:val="2A72A2FC"/>
    <w:name w:val="WW8Num3223"/>
    <w:lvl w:ilvl="0">
      <w:start w:val="3"/>
      <w:numFmt w:val="decimal"/>
      <w:lvlText w:val="%1."/>
      <w:lvlJc w:val="left"/>
      <w:pPr>
        <w:tabs>
          <w:tab w:val="num" w:pos="360"/>
        </w:tabs>
        <w:ind w:left="360" w:hanging="360"/>
      </w:pPr>
      <w:rPr>
        <w:rFonts w:hint="default"/>
        <w:b/>
        <w:i w:val="0"/>
        <w:sz w:val="24"/>
        <w:szCs w:val="24"/>
      </w:rPr>
    </w:lvl>
    <w:lvl w:ilvl="1">
      <w:start w:val="1"/>
      <w:numFmt w:val="lowerLetter"/>
      <w:lvlText w:val="%2."/>
      <w:lvlJc w:val="left"/>
      <w:pPr>
        <w:tabs>
          <w:tab w:val="num" w:pos="720"/>
        </w:tabs>
        <w:ind w:left="720" w:hanging="288"/>
      </w:pPr>
      <w:rPr>
        <w:rFonts w:hint="default"/>
        <w:b/>
        <w:i w:val="0"/>
        <w:sz w:val="24"/>
        <w:szCs w:val="24"/>
      </w:rPr>
    </w:lvl>
    <w:lvl w:ilvl="2">
      <w:start w:val="1"/>
      <w:numFmt w:val="lowerRoman"/>
      <w:lvlText w:val="%3."/>
      <w:lvlJc w:val="center"/>
      <w:pPr>
        <w:tabs>
          <w:tab w:val="num" w:pos="1098"/>
        </w:tabs>
        <w:ind w:left="1098" w:hanging="288"/>
      </w:pPr>
      <w:rPr>
        <w:rFonts w:hint="default"/>
        <w:b/>
        <w:i w:val="0"/>
        <w:color w:val="auto"/>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7" w15:restartNumberingAfterBreak="0">
    <w:nsid w:val="16FF6B8A"/>
    <w:multiLevelType w:val="multilevel"/>
    <w:tmpl w:val="2F2E7998"/>
    <w:styleLink w:val="Style3"/>
    <w:lvl w:ilvl="0">
      <w:start w:val="1"/>
      <w:numFmt w:val="decimal"/>
      <w:lvlText w:val="%1."/>
      <w:lvlJc w:val="right"/>
      <w:pPr>
        <w:tabs>
          <w:tab w:val="num" w:pos="360"/>
        </w:tabs>
        <w:ind w:left="360" w:hanging="72"/>
      </w:pPr>
      <w:rPr>
        <w:rFonts w:hint="default"/>
        <w:b/>
        <w:i w:val="0"/>
        <w:sz w:val="24"/>
        <w:szCs w:val="24"/>
      </w:rPr>
    </w:lvl>
    <w:lvl w:ilvl="1">
      <w:start w:val="1"/>
      <w:numFmt w:val="lowerLetter"/>
      <w:lvlText w:val="%2."/>
      <w:lvlJc w:val="left"/>
      <w:pPr>
        <w:tabs>
          <w:tab w:val="num" w:pos="504"/>
        </w:tabs>
        <w:ind w:left="504" w:hanging="72"/>
      </w:pPr>
      <w:rPr>
        <w:rFonts w:hint="default"/>
        <w:b/>
        <w:i w:val="0"/>
        <w:sz w:val="24"/>
        <w:szCs w:val="24"/>
      </w:rPr>
    </w:lvl>
    <w:lvl w:ilvl="2">
      <w:start w:val="1"/>
      <w:numFmt w:val="lowerRoman"/>
      <w:lvlText w:val="%3."/>
      <w:lvlJc w:val="left"/>
      <w:pPr>
        <w:tabs>
          <w:tab w:val="num" w:pos="648"/>
        </w:tabs>
        <w:ind w:left="648" w:hanging="72"/>
      </w:pPr>
      <w:rPr>
        <w:rFonts w:hint="default"/>
        <w:b/>
        <w:i w:val="0"/>
        <w:sz w:val="24"/>
        <w:szCs w:val="24"/>
      </w:rPr>
    </w:lvl>
    <w:lvl w:ilvl="3">
      <w:start w:val="1"/>
      <w:numFmt w:val="decimal"/>
      <w:lvlText w:val="%4."/>
      <w:lvlJc w:val="left"/>
      <w:pPr>
        <w:tabs>
          <w:tab w:val="num" w:pos="792"/>
        </w:tabs>
        <w:ind w:left="792" w:hanging="72"/>
      </w:pPr>
      <w:rPr>
        <w:rFonts w:hint="default"/>
      </w:rPr>
    </w:lvl>
    <w:lvl w:ilvl="4">
      <w:start w:val="1"/>
      <w:numFmt w:val="lowerLetter"/>
      <w:lvlText w:val="%5."/>
      <w:lvlJc w:val="left"/>
      <w:pPr>
        <w:tabs>
          <w:tab w:val="num" w:pos="936"/>
        </w:tabs>
        <w:ind w:left="936" w:hanging="72"/>
      </w:pPr>
      <w:rPr>
        <w:rFonts w:hint="default"/>
      </w:rPr>
    </w:lvl>
    <w:lvl w:ilvl="5">
      <w:start w:val="1"/>
      <w:numFmt w:val="lowerRoman"/>
      <w:lvlText w:val="%6."/>
      <w:lvlJc w:val="left"/>
      <w:pPr>
        <w:tabs>
          <w:tab w:val="num" w:pos="1080"/>
        </w:tabs>
        <w:ind w:left="1080" w:hanging="72"/>
      </w:pPr>
      <w:rPr>
        <w:rFonts w:hint="default"/>
      </w:rPr>
    </w:lvl>
    <w:lvl w:ilvl="6">
      <w:start w:val="1"/>
      <w:numFmt w:val="decimal"/>
      <w:lvlText w:val="%7."/>
      <w:lvlJc w:val="left"/>
      <w:pPr>
        <w:tabs>
          <w:tab w:val="num" w:pos="1224"/>
        </w:tabs>
        <w:ind w:left="1224" w:hanging="72"/>
      </w:pPr>
      <w:rPr>
        <w:rFonts w:hint="default"/>
      </w:rPr>
    </w:lvl>
    <w:lvl w:ilvl="7">
      <w:start w:val="1"/>
      <w:numFmt w:val="lowerLetter"/>
      <w:lvlText w:val="%8."/>
      <w:lvlJc w:val="left"/>
      <w:pPr>
        <w:tabs>
          <w:tab w:val="num" w:pos="1368"/>
        </w:tabs>
        <w:ind w:left="1368" w:hanging="72"/>
      </w:pPr>
      <w:rPr>
        <w:rFonts w:hint="default"/>
      </w:rPr>
    </w:lvl>
    <w:lvl w:ilvl="8">
      <w:start w:val="1"/>
      <w:numFmt w:val="lowerRoman"/>
      <w:lvlText w:val="%9."/>
      <w:lvlJc w:val="left"/>
      <w:pPr>
        <w:tabs>
          <w:tab w:val="num" w:pos="1512"/>
        </w:tabs>
        <w:ind w:left="1512" w:hanging="72"/>
      </w:pPr>
      <w:rPr>
        <w:rFonts w:hint="default"/>
      </w:rPr>
    </w:lvl>
  </w:abstractNum>
  <w:abstractNum w:abstractNumId="8" w15:restartNumberingAfterBreak="0">
    <w:nsid w:val="1AC360A8"/>
    <w:multiLevelType w:val="multilevel"/>
    <w:tmpl w:val="B664D2F8"/>
    <w:name w:val="WW8Num322"/>
    <w:lvl w:ilvl="0">
      <w:start w:val="3"/>
      <w:numFmt w:val="decimal"/>
      <w:lvlText w:val="%1."/>
      <w:lvlJc w:val="left"/>
      <w:pPr>
        <w:tabs>
          <w:tab w:val="num" w:pos="360"/>
        </w:tabs>
        <w:ind w:left="360" w:hanging="360"/>
      </w:pPr>
      <w:rPr>
        <w:rFonts w:hint="default"/>
        <w:b/>
        <w:i w:val="0"/>
        <w:sz w:val="24"/>
        <w:szCs w:val="24"/>
      </w:rPr>
    </w:lvl>
    <w:lvl w:ilvl="1">
      <w:start w:val="3"/>
      <w:numFmt w:val="lowerLetter"/>
      <w:lvlText w:val="%2."/>
      <w:lvlJc w:val="left"/>
      <w:pPr>
        <w:tabs>
          <w:tab w:val="num" w:pos="720"/>
        </w:tabs>
        <w:ind w:left="720" w:hanging="288"/>
      </w:pPr>
      <w:rPr>
        <w:rFonts w:hint="default"/>
        <w:b/>
        <w:i w:val="0"/>
        <w:sz w:val="24"/>
        <w:szCs w:val="24"/>
      </w:rPr>
    </w:lvl>
    <w:lvl w:ilvl="2">
      <w:start w:val="1"/>
      <w:numFmt w:val="lowerRoman"/>
      <w:lvlText w:val="%3."/>
      <w:lvlJc w:val="center"/>
      <w:pPr>
        <w:tabs>
          <w:tab w:val="num" w:pos="1098"/>
        </w:tabs>
        <w:ind w:left="1098" w:hanging="288"/>
      </w:pPr>
      <w:rPr>
        <w:rFonts w:hint="default"/>
        <w:b/>
        <w:i w:val="0"/>
        <w:color w:val="auto"/>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9" w15:restartNumberingAfterBreak="0">
    <w:nsid w:val="1CD97508"/>
    <w:multiLevelType w:val="hybridMultilevel"/>
    <w:tmpl w:val="FBB28DEC"/>
    <w:name w:val="WW8Num42"/>
    <w:lvl w:ilvl="0" w:tplc="EE0CE3AE">
      <w:start w:val="8"/>
      <w:numFmt w:val="lowerLetter"/>
      <w:lvlText w:val="%1."/>
      <w:lvlJc w:val="left"/>
      <w:pPr>
        <w:tabs>
          <w:tab w:val="num" w:pos="720"/>
        </w:tabs>
        <w:ind w:left="720" w:hanging="288"/>
      </w:pPr>
      <w:rPr>
        <w:rFonts w:ascii="Times New Roman" w:hAnsi="Times New Roman" w:cs="StarSymbo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D6E5A"/>
    <w:multiLevelType w:val="multilevel"/>
    <w:tmpl w:val="2F2E7998"/>
    <w:numStyleLink w:val="Style3"/>
  </w:abstractNum>
  <w:abstractNum w:abstractNumId="11" w15:restartNumberingAfterBreak="0">
    <w:nsid w:val="1EF4370A"/>
    <w:multiLevelType w:val="multilevel"/>
    <w:tmpl w:val="00000001"/>
    <w:numStyleLink w:val="Style1"/>
  </w:abstractNum>
  <w:abstractNum w:abstractNumId="12" w15:restartNumberingAfterBreak="0">
    <w:nsid w:val="2E0C2C92"/>
    <w:multiLevelType w:val="multilevel"/>
    <w:tmpl w:val="3FDC447A"/>
    <w:numStyleLink w:val="Style5"/>
  </w:abstractNum>
  <w:abstractNum w:abstractNumId="13" w15:restartNumberingAfterBreak="0">
    <w:nsid w:val="4998098D"/>
    <w:multiLevelType w:val="multilevel"/>
    <w:tmpl w:val="73B8C006"/>
    <w:styleLink w:val="Style4"/>
    <w:lvl w:ilvl="0">
      <w:start w:val="1"/>
      <w:numFmt w:val="decimal"/>
      <w:lvlText w:val="%1."/>
      <w:lvlJc w:val="left"/>
      <w:pPr>
        <w:tabs>
          <w:tab w:val="num" w:pos="360"/>
        </w:tabs>
        <w:ind w:left="360" w:hanging="360"/>
      </w:pPr>
      <w:rPr>
        <w:rFonts w:hint="default"/>
        <w:b/>
        <w:i w:val="0"/>
        <w:sz w:val="24"/>
        <w:szCs w:val="24"/>
      </w:rPr>
    </w:lvl>
    <w:lvl w:ilvl="1">
      <w:start w:val="1"/>
      <w:numFmt w:val="lowerLetter"/>
      <w:lvlText w:val="%2."/>
      <w:lvlJc w:val="left"/>
      <w:pPr>
        <w:tabs>
          <w:tab w:val="num" w:pos="720"/>
        </w:tabs>
        <w:ind w:left="720" w:hanging="288"/>
      </w:pPr>
      <w:rPr>
        <w:rFonts w:hint="default"/>
        <w:b/>
        <w:i w:val="0"/>
        <w:sz w:val="24"/>
        <w:szCs w:val="24"/>
      </w:rPr>
    </w:lvl>
    <w:lvl w:ilvl="2">
      <w:start w:val="1"/>
      <w:numFmt w:val="lowerRoman"/>
      <w:lvlText w:val="%3."/>
      <w:lvlJc w:val="right"/>
      <w:pPr>
        <w:tabs>
          <w:tab w:val="num" w:pos="1512"/>
        </w:tabs>
        <w:ind w:left="1512" w:hanging="72"/>
      </w:pPr>
      <w:rPr>
        <w:rFonts w:hint="default"/>
        <w:b/>
        <w:i w:val="0"/>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4" w15:restartNumberingAfterBreak="0">
    <w:nsid w:val="65996E12"/>
    <w:multiLevelType w:val="multilevel"/>
    <w:tmpl w:val="A0E025A6"/>
    <w:name w:val="WW8Num3222"/>
    <w:lvl w:ilvl="0">
      <w:start w:val="3"/>
      <w:numFmt w:val="decimal"/>
      <w:lvlText w:val="%1."/>
      <w:lvlJc w:val="left"/>
      <w:pPr>
        <w:tabs>
          <w:tab w:val="num" w:pos="360"/>
        </w:tabs>
        <w:ind w:left="360" w:hanging="360"/>
      </w:pPr>
      <w:rPr>
        <w:rFonts w:hint="default"/>
        <w:b/>
        <w:i w:val="0"/>
        <w:sz w:val="24"/>
        <w:szCs w:val="24"/>
      </w:rPr>
    </w:lvl>
    <w:lvl w:ilvl="1">
      <w:start w:val="1"/>
      <w:numFmt w:val="lowerLetter"/>
      <w:lvlText w:val="%2."/>
      <w:lvlJc w:val="left"/>
      <w:pPr>
        <w:tabs>
          <w:tab w:val="num" w:pos="720"/>
        </w:tabs>
        <w:ind w:left="720" w:hanging="288"/>
      </w:pPr>
      <w:rPr>
        <w:rFonts w:hint="default"/>
        <w:b/>
        <w:i w:val="0"/>
        <w:sz w:val="24"/>
        <w:szCs w:val="24"/>
      </w:rPr>
    </w:lvl>
    <w:lvl w:ilvl="2">
      <w:start w:val="1"/>
      <w:numFmt w:val="lowerRoman"/>
      <w:lvlText w:val="%3."/>
      <w:lvlJc w:val="center"/>
      <w:pPr>
        <w:tabs>
          <w:tab w:val="num" w:pos="1098"/>
        </w:tabs>
        <w:ind w:left="1098" w:hanging="288"/>
      </w:pPr>
      <w:rPr>
        <w:rFonts w:hint="default"/>
        <w:b/>
        <w:i w:val="0"/>
        <w:color w:val="auto"/>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662F5662"/>
    <w:multiLevelType w:val="multilevel"/>
    <w:tmpl w:val="00000003"/>
    <w:lvl w:ilvl="0">
      <w:start w:val="1"/>
      <w:numFmt w:val="decimal"/>
      <w:lvlText w:val="%1."/>
      <w:lvlJc w:val="left"/>
      <w:pPr>
        <w:tabs>
          <w:tab w:val="num" w:pos="360"/>
        </w:tabs>
        <w:ind w:left="360" w:hanging="360"/>
      </w:pPr>
      <w:rPr>
        <w:b/>
        <w:i w:val="0"/>
        <w:sz w:val="24"/>
        <w:szCs w:val="24"/>
      </w:rPr>
    </w:lvl>
    <w:lvl w:ilvl="1">
      <w:start w:val="1"/>
      <w:numFmt w:val="lowerLetter"/>
      <w:lvlText w:val="%2."/>
      <w:lvlJc w:val="left"/>
      <w:pPr>
        <w:tabs>
          <w:tab w:val="num" w:pos="720"/>
        </w:tabs>
        <w:ind w:left="720" w:hanging="288"/>
      </w:pPr>
      <w:rPr>
        <w:b/>
        <w:i w:val="0"/>
        <w:sz w:val="24"/>
        <w:szCs w:val="24"/>
      </w:rPr>
    </w:lvl>
    <w:lvl w:ilvl="2">
      <w:start w:val="1"/>
      <w:numFmt w:val="lowerRoman"/>
      <w:lvlText w:val="%3."/>
      <w:lvlJc w:val="left"/>
      <w:pPr>
        <w:tabs>
          <w:tab w:val="num" w:pos="1008"/>
        </w:tabs>
        <w:ind w:left="1008" w:hanging="288"/>
      </w:pPr>
      <w:rPr>
        <w:b/>
        <w:i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67FC0E02"/>
    <w:multiLevelType w:val="multilevel"/>
    <w:tmpl w:val="DDA8F80E"/>
    <w:name w:val="WW8Num32222"/>
    <w:lvl w:ilvl="0">
      <w:start w:val="5"/>
      <w:numFmt w:val="decimal"/>
      <w:lvlText w:val="%1."/>
      <w:lvlJc w:val="left"/>
      <w:pPr>
        <w:tabs>
          <w:tab w:val="num" w:pos="360"/>
        </w:tabs>
        <w:ind w:left="360" w:hanging="360"/>
      </w:pPr>
      <w:rPr>
        <w:rFonts w:hint="default"/>
        <w:b/>
        <w:i w:val="0"/>
        <w:sz w:val="24"/>
        <w:szCs w:val="24"/>
      </w:rPr>
    </w:lvl>
    <w:lvl w:ilvl="1">
      <w:start w:val="4"/>
      <w:numFmt w:val="lowerLetter"/>
      <w:lvlText w:val="%2."/>
      <w:lvlJc w:val="left"/>
      <w:pPr>
        <w:tabs>
          <w:tab w:val="num" w:pos="720"/>
        </w:tabs>
        <w:ind w:left="720" w:hanging="288"/>
      </w:pPr>
      <w:rPr>
        <w:rFonts w:hint="default"/>
        <w:b/>
        <w:i w:val="0"/>
        <w:sz w:val="24"/>
        <w:szCs w:val="24"/>
      </w:rPr>
    </w:lvl>
    <w:lvl w:ilvl="2">
      <w:start w:val="1"/>
      <w:numFmt w:val="lowerRoman"/>
      <w:lvlText w:val="%3."/>
      <w:lvlJc w:val="center"/>
      <w:pPr>
        <w:tabs>
          <w:tab w:val="num" w:pos="1098"/>
        </w:tabs>
        <w:ind w:left="1098" w:hanging="288"/>
      </w:pPr>
      <w:rPr>
        <w:rFonts w:hint="default"/>
        <w:b/>
        <w:i w:val="0"/>
        <w:color w:val="auto"/>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7" w15:restartNumberingAfterBreak="0">
    <w:nsid w:val="6ACA0527"/>
    <w:multiLevelType w:val="hybridMultilevel"/>
    <w:tmpl w:val="A95257E2"/>
    <w:lvl w:ilvl="0" w:tplc="787EEB4E">
      <w:start w:val="1"/>
      <w:numFmt w:val="decimal"/>
      <w:lvlText w:val="%1."/>
      <w:lvlJc w:val="left"/>
      <w:pPr>
        <w:tabs>
          <w:tab w:val="num" w:pos="360"/>
        </w:tabs>
        <w:ind w:left="360" w:hanging="360"/>
      </w:pPr>
      <w:rPr>
        <w:rFonts w:hint="default"/>
        <w:b/>
        <w:i w:val="0"/>
      </w:rPr>
    </w:lvl>
    <w:lvl w:ilvl="1" w:tplc="10563352">
      <w:start w:val="1"/>
      <w:numFmt w:val="lowerLetter"/>
      <w:lvlText w:val="%2."/>
      <w:lvlJc w:val="left"/>
      <w:pPr>
        <w:tabs>
          <w:tab w:val="num" w:pos="720"/>
        </w:tabs>
        <w:ind w:left="720" w:hanging="288"/>
      </w:pPr>
      <w:rPr>
        <w:rFonts w:hint="default"/>
        <w:b/>
        <w:i w:val="0"/>
      </w:rPr>
    </w:lvl>
    <w:lvl w:ilvl="2" w:tplc="13ACF602">
      <w:start w:val="1"/>
      <w:numFmt w:val="lowerRoman"/>
      <w:lvlText w:val="%3."/>
      <w:lvlJc w:val="left"/>
      <w:pPr>
        <w:tabs>
          <w:tab w:val="num" w:pos="2268"/>
        </w:tabs>
        <w:ind w:left="2268" w:hanging="288"/>
      </w:pPr>
      <w:rPr>
        <w:rFonts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3C1D73"/>
    <w:multiLevelType w:val="multilevel"/>
    <w:tmpl w:val="8B30300E"/>
    <w:name w:val="WW8Num322222"/>
    <w:lvl w:ilvl="0">
      <w:start w:val="5"/>
      <w:numFmt w:val="decimal"/>
      <w:lvlText w:val="%1."/>
      <w:lvlJc w:val="left"/>
      <w:pPr>
        <w:tabs>
          <w:tab w:val="num" w:pos="360"/>
        </w:tabs>
        <w:ind w:left="360" w:hanging="360"/>
      </w:pPr>
      <w:rPr>
        <w:rFonts w:hint="default"/>
        <w:b/>
        <w:i w:val="0"/>
        <w:sz w:val="24"/>
        <w:szCs w:val="24"/>
      </w:rPr>
    </w:lvl>
    <w:lvl w:ilvl="1">
      <w:start w:val="1"/>
      <w:numFmt w:val="lowerLetter"/>
      <w:lvlText w:val="%2."/>
      <w:lvlJc w:val="left"/>
      <w:pPr>
        <w:tabs>
          <w:tab w:val="num" w:pos="720"/>
        </w:tabs>
        <w:ind w:left="720" w:hanging="288"/>
      </w:pPr>
      <w:rPr>
        <w:rFonts w:hint="default"/>
        <w:b/>
        <w:i w:val="0"/>
        <w:sz w:val="24"/>
        <w:szCs w:val="24"/>
      </w:rPr>
    </w:lvl>
    <w:lvl w:ilvl="2">
      <w:start w:val="1"/>
      <w:numFmt w:val="lowerRoman"/>
      <w:lvlText w:val="%3."/>
      <w:lvlJc w:val="center"/>
      <w:pPr>
        <w:tabs>
          <w:tab w:val="num" w:pos="1098"/>
        </w:tabs>
        <w:ind w:left="1098" w:hanging="288"/>
      </w:pPr>
      <w:rPr>
        <w:rFonts w:hint="default"/>
        <w:b/>
        <w:i w:val="0"/>
        <w:color w:val="auto"/>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9" w15:restartNumberingAfterBreak="0">
    <w:nsid w:val="72EF0922"/>
    <w:multiLevelType w:val="multilevel"/>
    <w:tmpl w:val="43D0E2DE"/>
    <w:numStyleLink w:val="Style2"/>
  </w:abstractNum>
  <w:abstractNum w:abstractNumId="20" w15:restartNumberingAfterBreak="0">
    <w:nsid w:val="74D30759"/>
    <w:multiLevelType w:val="multilevel"/>
    <w:tmpl w:val="00000001"/>
    <w:styleLink w:val="Style1"/>
    <w:lvl w:ilvl="0">
      <w:start w:val="1"/>
      <w:numFmt w:val="lowerLetter"/>
      <w:lvlText w:val="%1."/>
      <w:lvlJc w:val="left"/>
      <w:pPr>
        <w:tabs>
          <w:tab w:val="num" w:pos="720"/>
        </w:tabs>
        <w:ind w:left="720" w:hanging="288"/>
      </w:pPr>
      <w:rPr>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lowerRoman"/>
      <w:lvlText w:val="%3"/>
      <w:lvlJc w:val="left"/>
      <w:pPr>
        <w:tabs>
          <w:tab w:val="num" w:pos="850"/>
        </w:tabs>
        <w:ind w:left="850" w:hanging="283"/>
      </w:pPr>
      <w:rPr>
        <w:rFonts w:ascii="Times New Roman" w:hAnsi="Times New Roman" w:cs="Times New Roman"/>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1" w15:restartNumberingAfterBreak="0">
    <w:nsid w:val="77D4544C"/>
    <w:multiLevelType w:val="multilevel"/>
    <w:tmpl w:val="CEC4CE4E"/>
    <w:lvl w:ilvl="0">
      <w:start w:val="1"/>
      <w:numFmt w:val="decimal"/>
      <w:lvlText w:val="%1."/>
      <w:lvlJc w:val="left"/>
      <w:pPr>
        <w:tabs>
          <w:tab w:val="num" w:pos="360"/>
        </w:tabs>
        <w:ind w:left="360" w:hanging="360"/>
      </w:pPr>
      <w:rPr>
        <w:b/>
        <w:i w:val="0"/>
        <w:sz w:val="24"/>
        <w:szCs w:val="24"/>
      </w:rPr>
    </w:lvl>
    <w:lvl w:ilvl="1">
      <w:start w:val="1"/>
      <w:numFmt w:val="lowerLetter"/>
      <w:lvlText w:val="%2."/>
      <w:lvlJc w:val="left"/>
      <w:pPr>
        <w:tabs>
          <w:tab w:val="num" w:pos="720"/>
        </w:tabs>
        <w:ind w:left="720" w:hanging="288"/>
      </w:pPr>
      <w:rPr>
        <w:b/>
        <w:i w:val="0"/>
        <w:sz w:val="24"/>
        <w:szCs w:val="24"/>
      </w:rPr>
    </w:lvl>
    <w:lvl w:ilvl="2">
      <w:start w:val="1"/>
      <w:numFmt w:val="lowerRoman"/>
      <w:lvlText w:val="%3."/>
      <w:lvlJc w:val="right"/>
      <w:pPr>
        <w:tabs>
          <w:tab w:val="num" w:pos="1008"/>
        </w:tabs>
        <w:ind w:left="1008" w:hanging="288"/>
      </w:pPr>
      <w:rPr>
        <w:rFonts w:hint="default"/>
        <w:b/>
        <w:i w:val="0"/>
        <w:color w:val="auto"/>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79B030C1"/>
    <w:multiLevelType w:val="multilevel"/>
    <w:tmpl w:val="3FDC447A"/>
    <w:styleLink w:val="Style5"/>
    <w:lvl w:ilvl="0">
      <w:start w:val="1"/>
      <w:numFmt w:val="decimal"/>
      <w:lvlText w:val="%1."/>
      <w:lvlJc w:val="right"/>
      <w:pPr>
        <w:tabs>
          <w:tab w:val="num" w:pos="1080"/>
        </w:tabs>
        <w:ind w:left="1080" w:hanging="360"/>
      </w:pPr>
      <w:rPr>
        <w:rFonts w:hint="default"/>
        <w:b/>
        <w:i w:val="0"/>
        <w:sz w:val="24"/>
        <w:szCs w:val="24"/>
      </w:rPr>
    </w:lvl>
    <w:lvl w:ilvl="1">
      <w:start w:val="1"/>
      <w:numFmt w:val="lowerLetter"/>
      <w:lvlText w:val="%2."/>
      <w:lvlJc w:val="left"/>
      <w:pPr>
        <w:tabs>
          <w:tab w:val="num" w:pos="1440"/>
        </w:tabs>
        <w:ind w:left="1440" w:hanging="288"/>
      </w:pPr>
      <w:rPr>
        <w:rFonts w:hint="default"/>
        <w:b/>
        <w:i w:val="0"/>
        <w:sz w:val="24"/>
        <w:szCs w:val="24"/>
      </w:rPr>
    </w:lvl>
    <w:lvl w:ilvl="2">
      <w:start w:val="1"/>
      <w:numFmt w:val="lowerRoman"/>
      <w:lvlText w:val="%3."/>
      <w:lvlJc w:val="left"/>
      <w:pPr>
        <w:tabs>
          <w:tab w:val="num" w:pos="1728"/>
        </w:tabs>
        <w:ind w:left="1728" w:hanging="288"/>
      </w:pPr>
      <w:rPr>
        <w:rFonts w:hint="default"/>
        <w:b/>
        <w:i w:val="0"/>
        <w:sz w:val="24"/>
        <w:szCs w:val="24"/>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lef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left"/>
      <w:pPr>
        <w:tabs>
          <w:tab w:val="num" w:pos="7200"/>
        </w:tabs>
        <w:ind w:left="7200" w:hanging="180"/>
      </w:pPr>
      <w:rPr>
        <w:rFonts w:hint="default"/>
      </w:rPr>
    </w:lvl>
  </w:abstractNum>
  <w:abstractNum w:abstractNumId="23" w15:restartNumberingAfterBreak="0">
    <w:nsid w:val="7D1D2429"/>
    <w:multiLevelType w:val="multilevel"/>
    <w:tmpl w:val="43D0E2DE"/>
    <w:styleLink w:val="Style2"/>
    <w:lvl w:ilvl="0">
      <w:start w:val="1"/>
      <w:numFmt w:val="decimal"/>
      <w:lvlText w:val="%1."/>
      <w:lvlJc w:val="left"/>
      <w:pPr>
        <w:tabs>
          <w:tab w:val="num" w:pos="1080"/>
        </w:tabs>
        <w:ind w:left="1080" w:hanging="360"/>
      </w:pPr>
      <w:rPr>
        <w:rFonts w:hint="default"/>
        <w:b/>
        <w:i w:val="0"/>
        <w:sz w:val="24"/>
        <w:szCs w:val="24"/>
      </w:rPr>
    </w:lvl>
    <w:lvl w:ilvl="1">
      <w:start w:val="1"/>
      <w:numFmt w:val="lowerLetter"/>
      <w:lvlText w:val="%2."/>
      <w:lvlJc w:val="left"/>
      <w:pPr>
        <w:tabs>
          <w:tab w:val="num" w:pos="1440"/>
        </w:tabs>
        <w:ind w:left="1440" w:hanging="288"/>
      </w:pPr>
      <w:rPr>
        <w:rFonts w:hint="default"/>
        <w:b/>
        <w:i w:val="0"/>
        <w:sz w:val="24"/>
        <w:szCs w:val="24"/>
      </w:rPr>
    </w:lvl>
    <w:lvl w:ilvl="2">
      <w:start w:val="1"/>
      <w:numFmt w:val="lowerRoman"/>
      <w:lvlText w:val="%3."/>
      <w:lvlJc w:val="right"/>
      <w:pPr>
        <w:tabs>
          <w:tab w:val="num" w:pos="1728"/>
        </w:tabs>
        <w:ind w:left="1728" w:hanging="288"/>
      </w:pPr>
      <w:rPr>
        <w:rFonts w:hint="default"/>
        <w:b/>
        <w:i w:val="0"/>
        <w:sz w:val="24"/>
        <w:szCs w:val="24"/>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lef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left"/>
      <w:pPr>
        <w:tabs>
          <w:tab w:val="num" w:pos="7200"/>
        </w:tabs>
        <w:ind w:left="7200" w:hanging="180"/>
      </w:pPr>
      <w:rPr>
        <w:rFonts w:hint="default"/>
      </w:rPr>
    </w:lvl>
  </w:abstractNum>
  <w:abstractNum w:abstractNumId="24" w15:restartNumberingAfterBreak="0">
    <w:nsid w:val="7F6809AF"/>
    <w:multiLevelType w:val="multilevel"/>
    <w:tmpl w:val="C6A2C4AE"/>
    <w:name w:val="WW8Num32"/>
    <w:lvl w:ilvl="0">
      <w:start w:val="1"/>
      <w:numFmt w:val="decimal"/>
      <w:lvlText w:val="%1."/>
      <w:lvlJc w:val="left"/>
      <w:pPr>
        <w:tabs>
          <w:tab w:val="num" w:pos="360"/>
        </w:tabs>
        <w:ind w:left="360" w:hanging="360"/>
      </w:pPr>
      <w:rPr>
        <w:rFonts w:hint="default"/>
        <w:b/>
        <w:i w:val="0"/>
        <w:sz w:val="24"/>
        <w:szCs w:val="24"/>
      </w:rPr>
    </w:lvl>
    <w:lvl w:ilvl="1">
      <w:start w:val="3"/>
      <w:numFmt w:val="lowerLetter"/>
      <w:lvlText w:val="%2."/>
      <w:lvlJc w:val="left"/>
      <w:pPr>
        <w:tabs>
          <w:tab w:val="num" w:pos="720"/>
        </w:tabs>
        <w:ind w:left="720" w:hanging="288"/>
      </w:pPr>
      <w:rPr>
        <w:rFonts w:hint="default"/>
        <w:b/>
        <w:i w:val="0"/>
        <w:sz w:val="24"/>
        <w:szCs w:val="24"/>
      </w:rPr>
    </w:lvl>
    <w:lvl w:ilvl="2">
      <w:start w:val="1"/>
      <w:numFmt w:val="lowerRoman"/>
      <w:lvlText w:val="%3."/>
      <w:lvlJc w:val="center"/>
      <w:pPr>
        <w:tabs>
          <w:tab w:val="num" w:pos="1098"/>
        </w:tabs>
        <w:ind w:left="1098" w:hanging="288"/>
      </w:pPr>
      <w:rPr>
        <w:rFonts w:hint="default"/>
        <w:b/>
        <w:i w:val="0"/>
        <w:color w:val="auto"/>
        <w:sz w:val="24"/>
        <w:szCs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2"/>
  </w:num>
  <w:num w:numId="4">
    <w:abstractNumId w:val="20"/>
  </w:num>
  <w:num w:numId="5">
    <w:abstractNumId w:val="11"/>
  </w:num>
  <w:num w:numId="6">
    <w:abstractNumId w:val="15"/>
  </w:num>
  <w:num w:numId="7">
    <w:abstractNumId w:val="23"/>
  </w:num>
  <w:num w:numId="8">
    <w:abstractNumId w:val="19"/>
  </w:num>
  <w:num w:numId="9">
    <w:abstractNumId w:val="7"/>
  </w:num>
  <w:num w:numId="10">
    <w:abstractNumId w:val="10"/>
  </w:num>
  <w:num w:numId="11">
    <w:abstractNumId w:val="4"/>
  </w:num>
  <w:num w:numId="12">
    <w:abstractNumId w:val="13"/>
  </w:num>
  <w:num w:numId="13">
    <w:abstractNumId w:val="5"/>
  </w:num>
  <w:num w:numId="14">
    <w:abstractNumId w:val="22"/>
  </w:num>
  <w:num w:numId="15">
    <w:abstractNumId w:val="12"/>
  </w:num>
  <w:num w:numId="16">
    <w:abstractNumId w:val="21"/>
  </w:num>
  <w:num w:numId="17">
    <w:abstractNumId w:val="17"/>
  </w:num>
  <w:num w:numId="18">
    <w:abstractNumId w:val="3"/>
  </w:num>
  <w:num w:numId="19">
    <w:abstractNumId w:val="9"/>
  </w:num>
  <w:num w:numId="20">
    <w:abstractNumId w:val="24"/>
  </w:num>
  <w:num w:numId="21">
    <w:abstractNumId w:val="8"/>
  </w:num>
  <w:num w:numId="22">
    <w:abstractNumId w:val="14"/>
  </w:num>
  <w:num w:numId="23">
    <w:abstractNumId w:val="6"/>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2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19"/>
    <w:rsid w:val="00011C7B"/>
    <w:rsid w:val="000524D5"/>
    <w:rsid w:val="000A3680"/>
    <w:rsid w:val="000E6569"/>
    <w:rsid w:val="000F3DB4"/>
    <w:rsid w:val="00147651"/>
    <w:rsid w:val="00152101"/>
    <w:rsid w:val="001A2312"/>
    <w:rsid w:val="001D2CA7"/>
    <w:rsid w:val="00222FF4"/>
    <w:rsid w:val="00237A16"/>
    <w:rsid w:val="00257444"/>
    <w:rsid w:val="00263F06"/>
    <w:rsid w:val="00267A41"/>
    <w:rsid w:val="0028139A"/>
    <w:rsid w:val="002C0BF8"/>
    <w:rsid w:val="002C5422"/>
    <w:rsid w:val="002E4BB2"/>
    <w:rsid w:val="002F28B0"/>
    <w:rsid w:val="00343906"/>
    <w:rsid w:val="003A4C27"/>
    <w:rsid w:val="003B5678"/>
    <w:rsid w:val="003B5690"/>
    <w:rsid w:val="003D27F4"/>
    <w:rsid w:val="003D6E5C"/>
    <w:rsid w:val="003F3515"/>
    <w:rsid w:val="0042355D"/>
    <w:rsid w:val="0043773E"/>
    <w:rsid w:val="00455676"/>
    <w:rsid w:val="00467B43"/>
    <w:rsid w:val="00491869"/>
    <w:rsid w:val="00496A1E"/>
    <w:rsid w:val="004C0A86"/>
    <w:rsid w:val="004C1078"/>
    <w:rsid w:val="004D4D80"/>
    <w:rsid w:val="00506331"/>
    <w:rsid w:val="00520919"/>
    <w:rsid w:val="00530CBC"/>
    <w:rsid w:val="00535DA7"/>
    <w:rsid w:val="00565D25"/>
    <w:rsid w:val="0057133D"/>
    <w:rsid w:val="00590A2A"/>
    <w:rsid w:val="005C1EB5"/>
    <w:rsid w:val="005D0099"/>
    <w:rsid w:val="005D5306"/>
    <w:rsid w:val="005E5439"/>
    <w:rsid w:val="0060231F"/>
    <w:rsid w:val="006112C0"/>
    <w:rsid w:val="006453BD"/>
    <w:rsid w:val="00664D01"/>
    <w:rsid w:val="00665F57"/>
    <w:rsid w:val="006C5B26"/>
    <w:rsid w:val="006D1157"/>
    <w:rsid w:val="006E741A"/>
    <w:rsid w:val="006F5793"/>
    <w:rsid w:val="0070260C"/>
    <w:rsid w:val="007365A2"/>
    <w:rsid w:val="00743967"/>
    <w:rsid w:val="00760D9C"/>
    <w:rsid w:val="007A300A"/>
    <w:rsid w:val="007A4F72"/>
    <w:rsid w:val="007B196D"/>
    <w:rsid w:val="007F7213"/>
    <w:rsid w:val="00835299"/>
    <w:rsid w:val="00843ED4"/>
    <w:rsid w:val="0085017F"/>
    <w:rsid w:val="00851EBF"/>
    <w:rsid w:val="008F7981"/>
    <w:rsid w:val="00902309"/>
    <w:rsid w:val="00915CAB"/>
    <w:rsid w:val="009348BB"/>
    <w:rsid w:val="0095235B"/>
    <w:rsid w:val="00981341"/>
    <w:rsid w:val="009F05A0"/>
    <w:rsid w:val="009F1E1B"/>
    <w:rsid w:val="00A42AB8"/>
    <w:rsid w:val="00A468F3"/>
    <w:rsid w:val="00A51647"/>
    <w:rsid w:val="00A60D7B"/>
    <w:rsid w:val="00A624AA"/>
    <w:rsid w:val="00AB57E1"/>
    <w:rsid w:val="00AE7E0C"/>
    <w:rsid w:val="00B335D1"/>
    <w:rsid w:val="00BA574F"/>
    <w:rsid w:val="00BD4B44"/>
    <w:rsid w:val="00BE7876"/>
    <w:rsid w:val="00C06880"/>
    <w:rsid w:val="00C12787"/>
    <w:rsid w:val="00C263A5"/>
    <w:rsid w:val="00C618F7"/>
    <w:rsid w:val="00CA4C40"/>
    <w:rsid w:val="00CB32CE"/>
    <w:rsid w:val="00CB6B38"/>
    <w:rsid w:val="00CD3CE3"/>
    <w:rsid w:val="00D26E9E"/>
    <w:rsid w:val="00D41423"/>
    <w:rsid w:val="00D47057"/>
    <w:rsid w:val="00D55291"/>
    <w:rsid w:val="00D7323E"/>
    <w:rsid w:val="00DA49DA"/>
    <w:rsid w:val="00DC2407"/>
    <w:rsid w:val="00DC5022"/>
    <w:rsid w:val="00DE6BB4"/>
    <w:rsid w:val="00E10DB6"/>
    <w:rsid w:val="00E42EB8"/>
    <w:rsid w:val="00E61B91"/>
    <w:rsid w:val="00E827C0"/>
    <w:rsid w:val="00E902B4"/>
    <w:rsid w:val="00E95135"/>
    <w:rsid w:val="00E95D77"/>
    <w:rsid w:val="00EB0F96"/>
    <w:rsid w:val="00ED2DB2"/>
    <w:rsid w:val="00ED77F5"/>
    <w:rsid w:val="00F01E32"/>
    <w:rsid w:val="00F05725"/>
    <w:rsid w:val="00F05DB9"/>
    <w:rsid w:val="00F4217D"/>
    <w:rsid w:val="00F51CEF"/>
    <w:rsid w:val="00F52272"/>
    <w:rsid w:val="00F677E7"/>
    <w:rsid w:val="00F72ACD"/>
    <w:rsid w:val="00FA3D43"/>
    <w:rsid w:val="00FE478A"/>
    <w:rsid w:val="00FE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4C06BA04-CA0F-4AC1-AA3C-1CFFB712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919"/>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lang w:eastAsia="ar-SA"/>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5022"/>
    <w:rPr>
      <w:rFonts w:eastAsia="Times New Roman" w:cs="Times New Roman"/>
      <w:b/>
      <w:bCs/>
      <w:color w:val="000000"/>
      <w:sz w:val="24"/>
      <w:szCs w:val="26"/>
    </w:rPr>
  </w:style>
  <w:style w:type="character" w:styleId="Emphasis">
    <w:name w:val="Emphasis"/>
    <w:qFormat/>
    <w:rsid w:val="00520919"/>
    <w:rPr>
      <w:rFonts w:ascii="Arial" w:hAnsi="Arial"/>
      <w:i/>
      <w:iCs/>
      <w:u w:val="double"/>
    </w:rPr>
  </w:style>
  <w:style w:type="paragraph" w:styleId="Header">
    <w:name w:val="header"/>
    <w:basedOn w:val="Normal"/>
    <w:link w:val="HeaderChar"/>
    <w:rsid w:val="00520919"/>
    <w:pPr>
      <w:tabs>
        <w:tab w:val="center" w:pos="4320"/>
        <w:tab w:val="right" w:pos="8640"/>
      </w:tabs>
    </w:pPr>
  </w:style>
  <w:style w:type="character" w:customStyle="1" w:styleId="HeaderChar">
    <w:name w:val="Header Char"/>
    <w:basedOn w:val="DefaultParagraphFont"/>
    <w:link w:val="Header"/>
    <w:rsid w:val="00520919"/>
    <w:rPr>
      <w:rFonts w:ascii="Times New Roman" w:eastAsia="Bitstream Vera Sans" w:hAnsi="Times New Roman"/>
      <w:kern w:val="1"/>
      <w:sz w:val="24"/>
      <w:lang w:eastAsia="ar-SA"/>
    </w:rPr>
  </w:style>
  <w:style w:type="paragraph" w:styleId="Footer">
    <w:name w:val="footer"/>
    <w:basedOn w:val="Normal"/>
    <w:link w:val="FooterChar"/>
    <w:rsid w:val="00520919"/>
    <w:pPr>
      <w:tabs>
        <w:tab w:val="center" w:pos="4320"/>
        <w:tab w:val="right" w:pos="8640"/>
      </w:tabs>
    </w:pPr>
  </w:style>
  <w:style w:type="character" w:customStyle="1" w:styleId="FooterChar">
    <w:name w:val="Footer Char"/>
    <w:basedOn w:val="DefaultParagraphFont"/>
    <w:link w:val="Footer"/>
    <w:rsid w:val="00520919"/>
    <w:rPr>
      <w:rFonts w:ascii="Times New Roman" w:eastAsia="Bitstream Vera Sans" w:hAnsi="Times New Roman"/>
      <w:kern w:val="1"/>
      <w:sz w:val="24"/>
      <w:lang w:eastAsia="ar-SA"/>
    </w:rPr>
  </w:style>
  <w:style w:type="paragraph" w:customStyle="1" w:styleId="CoverageHeading">
    <w:name w:val="Coverage Heading"/>
    <w:basedOn w:val="Normal"/>
    <w:rsid w:val="00520919"/>
    <w:rPr>
      <w:rFonts w:ascii="Arial" w:hAnsi="Arial"/>
      <w:b/>
      <w:bCs/>
    </w:rPr>
  </w:style>
  <w:style w:type="numbering" w:customStyle="1" w:styleId="Style1">
    <w:name w:val="Style1"/>
    <w:uiPriority w:val="99"/>
    <w:rsid w:val="00981341"/>
    <w:pPr>
      <w:numPr>
        <w:numId w:val="4"/>
      </w:numPr>
    </w:pPr>
  </w:style>
  <w:style w:type="numbering" w:customStyle="1" w:styleId="Style2">
    <w:name w:val="Style2"/>
    <w:uiPriority w:val="99"/>
    <w:rsid w:val="0060231F"/>
    <w:pPr>
      <w:numPr>
        <w:numId w:val="7"/>
      </w:numPr>
    </w:pPr>
  </w:style>
  <w:style w:type="numbering" w:customStyle="1" w:styleId="Style3">
    <w:name w:val="Style3"/>
    <w:uiPriority w:val="99"/>
    <w:rsid w:val="0060231F"/>
    <w:pPr>
      <w:numPr>
        <w:numId w:val="9"/>
      </w:numPr>
    </w:pPr>
  </w:style>
  <w:style w:type="numbering" w:customStyle="1" w:styleId="Style4">
    <w:name w:val="Style4"/>
    <w:uiPriority w:val="99"/>
    <w:rsid w:val="0060231F"/>
    <w:pPr>
      <w:numPr>
        <w:numId w:val="12"/>
      </w:numPr>
    </w:pPr>
  </w:style>
  <w:style w:type="numbering" w:customStyle="1" w:styleId="Style5">
    <w:name w:val="Style5"/>
    <w:uiPriority w:val="99"/>
    <w:rsid w:val="0060231F"/>
    <w:pPr>
      <w:numPr>
        <w:numId w:val="14"/>
      </w:numPr>
    </w:pPr>
  </w:style>
  <w:style w:type="character" w:styleId="CommentReference">
    <w:name w:val="annotation reference"/>
    <w:basedOn w:val="DefaultParagraphFont"/>
    <w:uiPriority w:val="99"/>
    <w:semiHidden/>
    <w:unhideWhenUsed/>
    <w:rsid w:val="00EB0F96"/>
    <w:rPr>
      <w:sz w:val="16"/>
      <w:szCs w:val="16"/>
    </w:rPr>
  </w:style>
  <w:style w:type="paragraph" w:styleId="CommentText">
    <w:name w:val="annotation text"/>
    <w:basedOn w:val="Normal"/>
    <w:link w:val="CommentTextChar"/>
    <w:uiPriority w:val="99"/>
    <w:semiHidden/>
    <w:unhideWhenUsed/>
    <w:rsid w:val="00EB0F96"/>
    <w:rPr>
      <w:sz w:val="20"/>
      <w:szCs w:val="20"/>
    </w:rPr>
  </w:style>
  <w:style w:type="character" w:customStyle="1" w:styleId="CommentTextChar">
    <w:name w:val="Comment Text Char"/>
    <w:basedOn w:val="DefaultParagraphFont"/>
    <w:link w:val="CommentText"/>
    <w:uiPriority w:val="99"/>
    <w:semiHidden/>
    <w:rsid w:val="00EB0F96"/>
    <w:rPr>
      <w:rFonts w:ascii="Times New Roman" w:eastAsia="Bitstream Vera Sans" w:hAnsi="Times New Roman"/>
      <w:kern w:val="1"/>
      <w:lang w:eastAsia="ar-SA"/>
    </w:rPr>
  </w:style>
  <w:style w:type="paragraph" w:styleId="CommentSubject">
    <w:name w:val="annotation subject"/>
    <w:basedOn w:val="CommentText"/>
    <w:next w:val="CommentText"/>
    <w:link w:val="CommentSubjectChar"/>
    <w:uiPriority w:val="99"/>
    <w:semiHidden/>
    <w:unhideWhenUsed/>
    <w:rsid w:val="00EB0F96"/>
    <w:rPr>
      <w:b/>
      <w:bCs/>
    </w:rPr>
  </w:style>
  <w:style w:type="character" w:customStyle="1" w:styleId="CommentSubjectChar">
    <w:name w:val="Comment Subject Char"/>
    <w:basedOn w:val="CommentTextChar"/>
    <w:link w:val="CommentSubject"/>
    <w:uiPriority w:val="99"/>
    <w:semiHidden/>
    <w:rsid w:val="00EB0F96"/>
    <w:rPr>
      <w:rFonts w:ascii="Times New Roman" w:eastAsia="Bitstream Vera Sans" w:hAnsi="Times New Roman"/>
      <w:b/>
      <w:bCs/>
      <w:kern w:val="1"/>
      <w:lang w:eastAsia="ar-SA"/>
    </w:rPr>
  </w:style>
  <w:style w:type="paragraph" w:styleId="BalloonText">
    <w:name w:val="Balloon Text"/>
    <w:basedOn w:val="Normal"/>
    <w:link w:val="BalloonTextChar"/>
    <w:uiPriority w:val="99"/>
    <w:semiHidden/>
    <w:unhideWhenUsed/>
    <w:rsid w:val="00EB0F96"/>
    <w:rPr>
      <w:rFonts w:ascii="Tahoma" w:hAnsi="Tahoma" w:cs="Tahoma"/>
      <w:sz w:val="16"/>
      <w:szCs w:val="16"/>
    </w:rPr>
  </w:style>
  <w:style w:type="character" w:customStyle="1" w:styleId="BalloonTextChar">
    <w:name w:val="Balloon Text Char"/>
    <w:basedOn w:val="DefaultParagraphFont"/>
    <w:link w:val="BalloonText"/>
    <w:uiPriority w:val="99"/>
    <w:semiHidden/>
    <w:rsid w:val="00EB0F96"/>
    <w:rPr>
      <w:rFonts w:ascii="Tahoma" w:eastAsia="Bitstream Vera Sans"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Cazden</dc:creator>
  <cp:lastModifiedBy>Christopher Meza</cp:lastModifiedBy>
  <cp:revision>18</cp:revision>
  <dcterms:created xsi:type="dcterms:W3CDTF">2017-09-14T23:20:00Z</dcterms:created>
  <dcterms:modified xsi:type="dcterms:W3CDTF">2018-01-05T16:17:00Z</dcterms:modified>
</cp:coreProperties>
</file>